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34A7F" w14:textId="77777777" w:rsidR="00086F97" w:rsidRDefault="00086F97" w:rsidP="00AE13C8">
      <w:pPr>
        <w:pStyle w:val="Legenda"/>
        <w:keepNext/>
        <w:spacing w:line="360" w:lineRule="auto"/>
        <w:jc w:val="center"/>
        <w:rPr>
          <w:rFonts w:ascii="Myriad Pro" w:hAnsi="Myriad Pro" w:cs="Arial"/>
          <w:b/>
          <w:i w:val="0"/>
          <w:color w:val="auto"/>
          <w:sz w:val="28"/>
        </w:rPr>
      </w:pPr>
      <w:bookmarkStart w:id="0" w:name="_GoBack"/>
      <w:bookmarkEnd w:id="0"/>
    </w:p>
    <w:p w14:paraId="3300ECBD" w14:textId="6E6E453E" w:rsidR="00AE13C8" w:rsidRPr="003A0A6D" w:rsidRDefault="00AE13C8" w:rsidP="00AE13C8">
      <w:pPr>
        <w:pStyle w:val="Legenda"/>
        <w:keepNext/>
        <w:spacing w:line="360" w:lineRule="auto"/>
        <w:jc w:val="center"/>
        <w:rPr>
          <w:rFonts w:ascii="Myriad Pro" w:hAnsi="Myriad Pro" w:cs="Arial"/>
          <w:i w:val="0"/>
          <w:color w:val="auto"/>
          <w:sz w:val="24"/>
        </w:rPr>
      </w:pPr>
      <w:r w:rsidRPr="003A0A6D">
        <w:rPr>
          <w:rFonts w:ascii="Myriad Pro" w:hAnsi="Myriad Pro" w:cs="Arial"/>
          <w:b/>
          <w:i w:val="0"/>
          <w:color w:val="auto"/>
          <w:sz w:val="28"/>
        </w:rPr>
        <w:t xml:space="preserve">KRYTERIA SPECYFICZNE  </w:t>
      </w:r>
      <w:r w:rsidRPr="003A0A6D">
        <w:rPr>
          <w:rFonts w:ascii="Myriad Pro" w:hAnsi="Myriad Pro" w:cs="Arial"/>
          <w:b/>
          <w:i w:val="0"/>
          <w:color w:val="auto"/>
          <w:sz w:val="28"/>
        </w:rPr>
        <w:br/>
      </w:r>
      <w:r w:rsidRPr="003A0A6D">
        <w:rPr>
          <w:rFonts w:ascii="Myriad Pro" w:hAnsi="Myriad Pro" w:cs="Arial"/>
          <w:i w:val="0"/>
          <w:color w:val="auto"/>
          <w:sz w:val="24"/>
        </w:rPr>
        <w:t>w ramach programu Fundusze Europejskie dla Pomorza Zachodniego 2021-2027</w:t>
      </w:r>
    </w:p>
    <w:p w14:paraId="05605213" w14:textId="0256DE34" w:rsidR="003A0A6D" w:rsidRPr="0037382A" w:rsidRDefault="003A0A6D" w:rsidP="0037382A">
      <w:pPr>
        <w:jc w:val="center"/>
        <w:rPr>
          <w:rFonts w:ascii="Myriad Pro" w:hAnsi="Myriad Pro"/>
          <w:b/>
          <w:i/>
          <w:sz w:val="24"/>
          <w:szCs w:val="24"/>
        </w:rPr>
      </w:pPr>
      <w:r w:rsidRPr="0037382A">
        <w:rPr>
          <w:rFonts w:ascii="Myriad Pro" w:hAnsi="Myriad Pro"/>
          <w:b/>
          <w:sz w:val="24"/>
          <w:szCs w:val="24"/>
        </w:rPr>
        <w:t>Sposób wyboru projektów: NIEKONKURENCYJNY</w:t>
      </w:r>
    </w:p>
    <w:p w14:paraId="4586E3DB" w14:textId="3151EA6F" w:rsidR="00AE13C8" w:rsidRPr="008C7291" w:rsidRDefault="00AE13C8" w:rsidP="001346DC">
      <w:pPr>
        <w:tabs>
          <w:tab w:val="left" w:pos="11587"/>
        </w:tabs>
        <w:spacing w:before="1920" w:line="360" w:lineRule="auto"/>
        <w:rPr>
          <w:rFonts w:ascii="Myriad Pro" w:hAnsi="Myriad Pro" w:cs="Arial"/>
          <w:sz w:val="24"/>
          <w:szCs w:val="24"/>
        </w:rPr>
      </w:pPr>
      <w:r w:rsidRPr="005F58A5">
        <w:rPr>
          <w:rFonts w:ascii="Myriad Pro" w:hAnsi="Myriad Pro"/>
          <w:b/>
          <w:sz w:val="24"/>
          <w:szCs w:val="24"/>
        </w:rPr>
        <w:t xml:space="preserve">Kryteria wyboru projektów w ramach działania: </w:t>
      </w:r>
      <w:r w:rsidRPr="005F58A5">
        <w:rPr>
          <w:rFonts w:ascii="Myriad Pro" w:hAnsi="Myriad Pro"/>
          <w:sz w:val="24"/>
          <w:szCs w:val="24"/>
        </w:rPr>
        <w:t>2.8 Zwiększenie efektywności energetycznej budynków użyteczności publicznej (IT)</w:t>
      </w:r>
    </w:p>
    <w:p w14:paraId="62E01030" w14:textId="3182327E" w:rsidR="00AE13C8" w:rsidRPr="005F58A5" w:rsidRDefault="00AE13C8" w:rsidP="001346DC">
      <w:pPr>
        <w:spacing w:line="360" w:lineRule="auto"/>
        <w:rPr>
          <w:rFonts w:ascii="Myriad Pro" w:hAnsi="Myriad Pro"/>
          <w:b/>
          <w:sz w:val="24"/>
          <w:szCs w:val="24"/>
        </w:rPr>
      </w:pPr>
      <w:r w:rsidRPr="008C7291">
        <w:rPr>
          <w:rFonts w:ascii="Myriad Pro" w:hAnsi="Myriad Pro"/>
          <w:b/>
          <w:sz w:val="24"/>
          <w:szCs w:val="24"/>
        </w:rPr>
        <w:t xml:space="preserve">Typ projektu: </w:t>
      </w:r>
      <w:r w:rsidRPr="008C7291">
        <w:rPr>
          <w:rFonts w:ascii="Myriad Pro" w:hAnsi="Myriad Pro" w:cstheme="minorHAnsi"/>
          <w:sz w:val="24"/>
          <w:szCs w:val="24"/>
        </w:rPr>
        <w:t>Zwiększenie efektywności energetycznej budynków użyteczności publicznej</w:t>
      </w:r>
      <w:r w:rsidR="00315255" w:rsidRPr="008C7291">
        <w:rPr>
          <w:rFonts w:ascii="Myriad Pro" w:hAnsi="Myriad Pro" w:cstheme="minorHAnsi"/>
          <w:sz w:val="24"/>
          <w:szCs w:val="24"/>
        </w:rPr>
        <w:t xml:space="preserve"> lub budynków komunalnych</w:t>
      </w:r>
      <w:r w:rsidRPr="008C7291">
        <w:rPr>
          <w:rFonts w:ascii="Myriad Pro" w:hAnsi="Myriad Pro" w:cstheme="minorHAnsi"/>
          <w:sz w:val="24"/>
          <w:szCs w:val="24"/>
        </w:rPr>
        <w:t xml:space="preserve"> (wraz z audytem)</w:t>
      </w:r>
    </w:p>
    <w:p w14:paraId="48D9F427" w14:textId="3F2FB001" w:rsidR="00AE13C8" w:rsidRPr="008C7291" w:rsidRDefault="00AE13C8" w:rsidP="001346DC">
      <w:pPr>
        <w:spacing w:line="360" w:lineRule="auto"/>
        <w:rPr>
          <w:rFonts w:ascii="Myriad Pro" w:hAnsi="Myriad Pro"/>
          <w:sz w:val="24"/>
          <w:szCs w:val="24"/>
        </w:rPr>
      </w:pPr>
      <w:r w:rsidRPr="008C7291">
        <w:rPr>
          <w:rFonts w:ascii="Myriad Pro" w:hAnsi="Myriad Pro"/>
          <w:b/>
          <w:sz w:val="24"/>
          <w:szCs w:val="24"/>
        </w:rPr>
        <w:t>Priorytet:</w:t>
      </w:r>
      <w:r w:rsidRPr="008C7291">
        <w:rPr>
          <w:rFonts w:ascii="Myriad Pro" w:hAnsi="Myriad Pro"/>
          <w:sz w:val="24"/>
          <w:szCs w:val="24"/>
        </w:rPr>
        <w:t xml:space="preserve"> 2</w:t>
      </w:r>
      <w:r w:rsidR="00486874">
        <w:rPr>
          <w:rFonts w:ascii="Myriad Pro" w:hAnsi="Myriad Pro"/>
          <w:sz w:val="24"/>
          <w:szCs w:val="24"/>
        </w:rPr>
        <w:t xml:space="preserve"> </w:t>
      </w:r>
      <w:r w:rsidRPr="008C7291">
        <w:rPr>
          <w:rFonts w:ascii="Myriad Pro" w:hAnsi="Myriad Pro"/>
          <w:sz w:val="24"/>
          <w:szCs w:val="24"/>
        </w:rPr>
        <w:t>Fundusze Europejskie na rzecz zielonego Pomorza Zachodniego</w:t>
      </w:r>
    </w:p>
    <w:p w14:paraId="6C785987" w14:textId="70A8C2F0" w:rsidR="00AE13C8" w:rsidRDefault="00AE13C8" w:rsidP="001346DC">
      <w:pPr>
        <w:spacing w:line="360" w:lineRule="auto"/>
        <w:rPr>
          <w:rFonts w:ascii="Myriad Pro" w:hAnsi="Myriad Pro"/>
          <w:sz w:val="24"/>
          <w:szCs w:val="24"/>
        </w:rPr>
      </w:pPr>
      <w:r w:rsidRPr="008C7291">
        <w:rPr>
          <w:rFonts w:ascii="Myriad Pro" w:hAnsi="Myriad Pro"/>
          <w:b/>
          <w:sz w:val="24"/>
          <w:szCs w:val="24"/>
        </w:rPr>
        <w:t>Cel szczegółowy:</w:t>
      </w:r>
      <w:r w:rsidRPr="008C7291">
        <w:rPr>
          <w:rFonts w:ascii="Myriad Pro" w:hAnsi="Myriad Pro"/>
          <w:sz w:val="24"/>
          <w:szCs w:val="24"/>
        </w:rPr>
        <w:t xml:space="preserve"> 2 (i) Wspieranie efektywności energetycznej i redukcji emisji gazów cieplarnianych</w:t>
      </w:r>
    </w:p>
    <w:p w14:paraId="154B6807" w14:textId="08E28B52" w:rsidR="009F673A" w:rsidRDefault="009F673A" w:rsidP="00AE13C8">
      <w:pPr>
        <w:rPr>
          <w:rFonts w:ascii="Myriad Pro" w:hAnsi="Myriad Pro"/>
          <w:sz w:val="24"/>
          <w:szCs w:val="24"/>
        </w:rPr>
      </w:pPr>
    </w:p>
    <w:p w14:paraId="760773CC" w14:textId="16F23CFE" w:rsidR="009F673A" w:rsidRDefault="009F673A" w:rsidP="00AE13C8">
      <w:pPr>
        <w:rPr>
          <w:rFonts w:ascii="Myriad Pro" w:hAnsi="Myriad Pro"/>
          <w:sz w:val="24"/>
          <w:szCs w:val="24"/>
        </w:rPr>
      </w:pPr>
    </w:p>
    <w:p w14:paraId="661A94B1" w14:textId="24C741E3" w:rsidR="009F673A" w:rsidRDefault="009F673A" w:rsidP="00AE13C8">
      <w:pPr>
        <w:rPr>
          <w:rFonts w:ascii="Myriad Pro" w:hAnsi="Myriad Pro"/>
          <w:sz w:val="24"/>
          <w:szCs w:val="24"/>
        </w:rPr>
      </w:pPr>
    </w:p>
    <w:p w14:paraId="0B377769" w14:textId="77777777" w:rsidR="009F673A" w:rsidRPr="005F58A5" w:rsidRDefault="009F673A" w:rsidP="00AE13C8">
      <w:pPr>
        <w:rPr>
          <w:rFonts w:ascii="Myriad Pro" w:hAnsi="Myriad Pro"/>
          <w:sz w:val="24"/>
          <w:szCs w:val="24"/>
        </w:rPr>
      </w:pPr>
    </w:p>
    <w:p w14:paraId="600F7652" w14:textId="77777777" w:rsidR="00AE13C8" w:rsidRPr="008C7291" w:rsidRDefault="00AE13C8" w:rsidP="00AE13C8">
      <w:pPr>
        <w:pStyle w:val="Spisilustracji"/>
        <w:tabs>
          <w:tab w:val="right" w:leader="dot" w:pos="13994"/>
        </w:tabs>
        <w:rPr>
          <w:rFonts w:ascii="Myriad Pro" w:eastAsiaTheme="minorEastAsia" w:hAnsi="Myriad Pro"/>
          <w:noProof/>
          <w:sz w:val="24"/>
          <w:szCs w:val="24"/>
          <w:lang w:eastAsia="pl-PL"/>
        </w:rPr>
      </w:pPr>
      <w:r w:rsidRPr="008C7291">
        <w:rPr>
          <w:rFonts w:ascii="Myriad Pro" w:hAnsi="Myriad Pro"/>
          <w:sz w:val="24"/>
          <w:szCs w:val="24"/>
        </w:rPr>
        <w:fldChar w:fldCharType="begin"/>
      </w:r>
      <w:r w:rsidRPr="008C7291">
        <w:rPr>
          <w:rFonts w:ascii="Myriad Pro" w:hAnsi="Myriad Pro"/>
          <w:sz w:val="24"/>
          <w:szCs w:val="24"/>
        </w:rPr>
        <w:instrText xml:space="preserve"> TOC \h \z \c "Tabela" </w:instrText>
      </w:r>
      <w:r w:rsidRPr="008C7291">
        <w:rPr>
          <w:rFonts w:ascii="Myriad Pro" w:hAnsi="Myriad Pro"/>
          <w:sz w:val="24"/>
          <w:szCs w:val="24"/>
        </w:rPr>
        <w:fldChar w:fldCharType="separate"/>
      </w:r>
      <w:hyperlink w:anchor="_Toc141968945" w:history="1">
        <w:r w:rsidRPr="008C7291">
          <w:rPr>
            <w:rStyle w:val="Hipercze"/>
            <w:rFonts w:ascii="Myriad Pro" w:hAnsi="Myriad Pro"/>
            <w:b/>
            <w:noProof/>
            <w:sz w:val="24"/>
            <w:szCs w:val="24"/>
          </w:rPr>
          <w:t>Tabela 1 Kryteria specyficzne dopuszczalności</w:t>
        </w:r>
        <w:r w:rsidRPr="008C7291">
          <w:rPr>
            <w:rFonts w:ascii="Myriad Pro" w:hAnsi="Myriad Pro"/>
            <w:noProof/>
            <w:webHidden/>
            <w:sz w:val="24"/>
            <w:szCs w:val="24"/>
          </w:rPr>
          <w:tab/>
        </w:r>
        <w:r w:rsidRPr="008C7291">
          <w:rPr>
            <w:rFonts w:ascii="Myriad Pro" w:hAnsi="Myriad Pro"/>
            <w:noProof/>
            <w:webHidden/>
            <w:sz w:val="24"/>
            <w:szCs w:val="24"/>
          </w:rPr>
          <w:fldChar w:fldCharType="begin"/>
        </w:r>
        <w:r w:rsidRPr="008C7291">
          <w:rPr>
            <w:rFonts w:ascii="Myriad Pro" w:hAnsi="Myriad Pro"/>
            <w:noProof/>
            <w:webHidden/>
            <w:sz w:val="24"/>
            <w:szCs w:val="24"/>
          </w:rPr>
          <w:instrText xml:space="preserve"> PAGEREF _Toc141968945 \h </w:instrText>
        </w:r>
        <w:r w:rsidRPr="008C7291">
          <w:rPr>
            <w:rFonts w:ascii="Myriad Pro" w:hAnsi="Myriad Pro"/>
            <w:noProof/>
            <w:webHidden/>
            <w:sz w:val="24"/>
            <w:szCs w:val="24"/>
          </w:rPr>
        </w:r>
        <w:r w:rsidRPr="008C7291">
          <w:rPr>
            <w:rFonts w:ascii="Myriad Pro" w:hAnsi="Myriad Pro"/>
            <w:noProof/>
            <w:webHidden/>
            <w:sz w:val="24"/>
            <w:szCs w:val="24"/>
          </w:rPr>
          <w:fldChar w:fldCharType="separate"/>
        </w:r>
        <w:r w:rsidRPr="008C7291">
          <w:rPr>
            <w:rFonts w:ascii="Myriad Pro" w:hAnsi="Myriad Pro"/>
            <w:noProof/>
            <w:webHidden/>
            <w:sz w:val="24"/>
            <w:szCs w:val="24"/>
          </w:rPr>
          <w:t>2</w:t>
        </w:r>
        <w:r w:rsidRPr="008C7291">
          <w:rPr>
            <w:rFonts w:ascii="Myriad Pro" w:hAnsi="Myriad Pro"/>
            <w:noProof/>
            <w:webHidden/>
            <w:sz w:val="24"/>
            <w:szCs w:val="24"/>
          </w:rPr>
          <w:fldChar w:fldCharType="end"/>
        </w:r>
      </w:hyperlink>
    </w:p>
    <w:p w14:paraId="0FA57094" w14:textId="15F234B0" w:rsidR="00C72DB9" w:rsidRPr="00FA6F59" w:rsidRDefault="00AE13C8" w:rsidP="00FA6F59">
      <w:pPr>
        <w:rPr>
          <w:sz w:val="24"/>
        </w:rPr>
      </w:pPr>
      <w:r w:rsidRPr="008C7291">
        <w:rPr>
          <w:rFonts w:ascii="Myriad Pro" w:hAnsi="Myriad Pro"/>
          <w:color w:val="44546A" w:themeColor="text2"/>
          <w:sz w:val="24"/>
          <w:szCs w:val="24"/>
        </w:rPr>
        <w:fldChar w:fldCharType="end"/>
      </w:r>
    </w:p>
    <w:p w14:paraId="58DCA000" w14:textId="03415BD4" w:rsidR="004D2811" w:rsidRPr="004D2811" w:rsidRDefault="004D2811" w:rsidP="004D2811">
      <w:pPr>
        <w:pStyle w:val="Legenda"/>
        <w:keepNext/>
        <w:rPr>
          <w:rFonts w:ascii="Myriad Pro" w:hAnsi="Myriad Pro"/>
          <w:b/>
          <w:i w:val="0"/>
          <w:color w:val="auto"/>
          <w:sz w:val="22"/>
        </w:rPr>
      </w:pPr>
      <w:bookmarkStart w:id="1" w:name="_Toc141968945"/>
      <w:r w:rsidRPr="004D2811">
        <w:rPr>
          <w:rFonts w:ascii="Myriad Pro" w:hAnsi="Myriad Pro"/>
          <w:b/>
          <w:i w:val="0"/>
          <w:color w:val="auto"/>
          <w:sz w:val="22"/>
        </w:rPr>
        <w:lastRenderedPageBreak/>
        <w:t xml:space="preserve">Tabela </w:t>
      </w:r>
      <w:r w:rsidR="00063EBC" w:rsidRPr="004D2811">
        <w:rPr>
          <w:rFonts w:ascii="Myriad Pro" w:hAnsi="Myriad Pro"/>
          <w:b/>
          <w:i w:val="0"/>
          <w:color w:val="auto"/>
          <w:sz w:val="22"/>
        </w:rPr>
        <w:fldChar w:fldCharType="begin"/>
      </w:r>
      <w:r w:rsidRPr="004D2811">
        <w:rPr>
          <w:rFonts w:ascii="Myriad Pro" w:hAnsi="Myriad Pro"/>
          <w:b/>
          <w:i w:val="0"/>
          <w:color w:val="auto"/>
          <w:sz w:val="22"/>
        </w:rPr>
        <w:instrText xml:space="preserve"> SEQ Tabela \* ARABIC </w:instrText>
      </w:r>
      <w:r w:rsidR="00063EBC" w:rsidRPr="004D2811">
        <w:rPr>
          <w:rFonts w:ascii="Myriad Pro" w:hAnsi="Myriad Pro"/>
          <w:b/>
          <w:i w:val="0"/>
          <w:color w:val="auto"/>
          <w:sz w:val="22"/>
        </w:rPr>
        <w:fldChar w:fldCharType="separate"/>
      </w:r>
      <w:r w:rsidR="00133111">
        <w:rPr>
          <w:rFonts w:ascii="Myriad Pro" w:hAnsi="Myriad Pro"/>
          <w:b/>
          <w:i w:val="0"/>
          <w:noProof/>
          <w:color w:val="auto"/>
          <w:sz w:val="22"/>
        </w:rPr>
        <w:t>1</w:t>
      </w:r>
      <w:r w:rsidR="00063EBC"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1"/>
    </w:p>
    <w:tbl>
      <w:tblPr>
        <w:tblStyle w:val="Tabela-Siatka"/>
        <w:tblW w:w="14170" w:type="dxa"/>
        <w:shd w:val="clear" w:color="auto" w:fill="FFFFFF" w:themeFill="background1"/>
        <w:tblLook w:val="04A0" w:firstRow="1" w:lastRow="0" w:firstColumn="1" w:lastColumn="0" w:noHBand="0" w:noVBand="1"/>
      </w:tblPr>
      <w:tblGrid>
        <w:gridCol w:w="1438"/>
        <w:gridCol w:w="3368"/>
        <w:gridCol w:w="6126"/>
        <w:gridCol w:w="3238"/>
      </w:tblGrid>
      <w:tr w:rsidR="000E75DA" w:rsidRPr="00B51D14" w14:paraId="2B594297" w14:textId="77777777" w:rsidTr="00CA52A1">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F30FB8" w14:textId="4A83C5C5" w:rsidR="00813326" w:rsidRPr="00B51D14" w:rsidRDefault="00714CD2" w:rsidP="003007A0">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33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1AED903" w14:textId="77777777" w:rsidR="00813326" w:rsidRPr="00B23295" w:rsidRDefault="00813326" w:rsidP="003007A0">
            <w:pPr>
              <w:spacing w:line="360" w:lineRule="auto"/>
              <w:jc w:val="center"/>
              <w:rPr>
                <w:rFonts w:ascii="Myriad Pro" w:hAnsi="Myriad Pro" w:cs="Arial"/>
              </w:rPr>
            </w:pPr>
            <w:r w:rsidRPr="00B23295">
              <w:rPr>
                <w:rFonts w:ascii="Myriad Pro" w:hAnsi="Myriad Pro" w:cs="Arial"/>
              </w:rPr>
              <w:t>Kolumna druga</w:t>
            </w:r>
          </w:p>
          <w:p w14:paraId="0BC839C2" w14:textId="77777777" w:rsidR="00813326" w:rsidRPr="00B51D14" w:rsidRDefault="00813326" w:rsidP="003007A0">
            <w:pPr>
              <w:spacing w:line="360" w:lineRule="auto"/>
              <w:jc w:val="center"/>
              <w:rPr>
                <w:rFonts w:ascii="Myriad Pro" w:hAnsi="Myriad Pro" w:cs="Arial"/>
                <w:b/>
              </w:rPr>
            </w:pPr>
            <w:r w:rsidRPr="00B51D14">
              <w:rPr>
                <w:rFonts w:ascii="Myriad Pro" w:hAnsi="Myriad Pro" w:cs="Arial"/>
                <w:b/>
              </w:rPr>
              <w:t>Nazwa kryterium</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5C9002" w14:textId="77777777" w:rsidR="00813326" w:rsidRPr="00B23295" w:rsidRDefault="00813326" w:rsidP="003007A0">
            <w:pPr>
              <w:spacing w:line="360" w:lineRule="auto"/>
              <w:jc w:val="center"/>
              <w:rPr>
                <w:rFonts w:ascii="Myriad Pro" w:hAnsi="Myriad Pro" w:cs="Arial"/>
              </w:rPr>
            </w:pPr>
            <w:r w:rsidRPr="00B23295">
              <w:rPr>
                <w:rFonts w:ascii="Myriad Pro" w:hAnsi="Myriad Pro" w:cs="Arial"/>
              </w:rPr>
              <w:t>Kolumna trzecia</w:t>
            </w:r>
          </w:p>
          <w:p w14:paraId="490D6FF9" w14:textId="77777777" w:rsidR="00813326" w:rsidRPr="00B51D14" w:rsidRDefault="00813326" w:rsidP="003007A0">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38D75BB" w14:textId="77777777" w:rsidR="00813326" w:rsidRPr="00B23295" w:rsidRDefault="00813326" w:rsidP="003007A0">
            <w:pPr>
              <w:spacing w:line="360" w:lineRule="auto"/>
              <w:jc w:val="center"/>
              <w:rPr>
                <w:rFonts w:ascii="Myriad Pro" w:hAnsi="Myriad Pro" w:cs="Arial"/>
              </w:rPr>
            </w:pPr>
            <w:r w:rsidRPr="00B23295">
              <w:rPr>
                <w:rFonts w:ascii="Myriad Pro" w:hAnsi="Myriad Pro" w:cs="Arial"/>
              </w:rPr>
              <w:t>Kolumna czwarta</w:t>
            </w:r>
          </w:p>
          <w:p w14:paraId="04EA4B59" w14:textId="77777777" w:rsidR="00813326" w:rsidRPr="00B51D14" w:rsidRDefault="00813326" w:rsidP="003007A0">
            <w:pPr>
              <w:spacing w:line="360" w:lineRule="auto"/>
              <w:jc w:val="center"/>
              <w:rPr>
                <w:rFonts w:ascii="Myriad Pro" w:hAnsi="Myriad Pro" w:cs="Arial"/>
                <w:b/>
              </w:rPr>
            </w:pPr>
            <w:r w:rsidRPr="00B51D14">
              <w:rPr>
                <w:rFonts w:ascii="Myriad Pro" w:hAnsi="Myriad Pro" w:cs="Arial"/>
                <w:b/>
              </w:rPr>
              <w:t>Opis znaczenia kryterium</w:t>
            </w:r>
          </w:p>
        </w:tc>
      </w:tr>
      <w:tr w:rsidR="006305F6" w:rsidRPr="00B51D14" w14:paraId="5A23A2AD" w14:textId="77777777" w:rsidTr="00CA52A1">
        <w:tc>
          <w:tcPr>
            <w:tcW w:w="1438" w:type="dxa"/>
            <w:tcBorders>
              <w:top w:val="single" w:sz="4" w:space="0" w:color="000000" w:themeColor="text1"/>
            </w:tcBorders>
            <w:shd w:val="clear" w:color="auto" w:fill="FFFFFF" w:themeFill="background1"/>
          </w:tcPr>
          <w:p w14:paraId="791FB14B" w14:textId="77777777" w:rsidR="008A39FF" w:rsidRDefault="006305F6" w:rsidP="006305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4D3437C" w14:textId="5852BCBE" w:rsidR="006305F6" w:rsidRPr="008A39FF" w:rsidRDefault="006305F6" w:rsidP="006305F6">
            <w:pPr>
              <w:spacing w:line="360" w:lineRule="auto"/>
              <w:rPr>
                <w:rFonts w:ascii="Myriad Pro" w:hAnsi="Myriad Pro" w:cs="Arial"/>
              </w:rPr>
            </w:pPr>
            <w:r w:rsidRPr="008A39FF">
              <w:rPr>
                <w:rFonts w:ascii="Myriad Pro" w:hAnsi="Myriad Pro" w:cs="Arial"/>
              </w:rPr>
              <w:t>1</w:t>
            </w:r>
          </w:p>
          <w:p w14:paraId="1AEE7C2D" w14:textId="77777777" w:rsidR="006305F6" w:rsidRPr="00C26004" w:rsidRDefault="006305F6" w:rsidP="006305F6">
            <w:pPr>
              <w:spacing w:line="360" w:lineRule="auto"/>
              <w:rPr>
                <w:rFonts w:ascii="Myriad Pro" w:hAnsi="Myriad Pro" w:cs="Arial"/>
                <w:b/>
              </w:rPr>
            </w:pPr>
          </w:p>
        </w:tc>
        <w:tc>
          <w:tcPr>
            <w:tcW w:w="3368" w:type="dxa"/>
            <w:tcBorders>
              <w:top w:val="single" w:sz="4" w:space="0" w:color="000000" w:themeColor="text1"/>
            </w:tcBorders>
            <w:shd w:val="clear" w:color="auto" w:fill="FFFFFF" w:themeFill="background1"/>
          </w:tcPr>
          <w:p w14:paraId="47D0D0AD" w14:textId="77777777" w:rsidR="006305F6" w:rsidRDefault="006305F6" w:rsidP="006305F6">
            <w:pPr>
              <w:spacing w:line="360" w:lineRule="auto"/>
              <w:rPr>
                <w:rFonts w:ascii="Myriad Pro" w:hAnsi="Myriad Pro" w:cs="Arial"/>
                <w:b/>
              </w:rPr>
            </w:pPr>
            <w:r>
              <w:rPr>
                <w:rFonts w:ascii="Myriad Pro" w:hAnsi="Myriad Pro" w:cs="Arial"/>
                <w:b/>
              </w:rPr>
              <w:t>Nazwa kryterium</w:t>
            </w:r>
          </w:p>
          <w:p w14:paraId="4A1E876A" w14:textId="30E25484" w:rsidR="006305F6" w:rsidRPr="00CC6F5D" w:rsidRDefault="006305F6" w:rsidP="006305F6">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126" w:type="dxa"/>
            <w:tcBorders>
              <w:top w:val="single" w:sz="4" w:space="0" w:color="000000" w:themeColor="text1"/>
            </w:tcBorders>
            <w:shd w:val="clear" w:color="auto" w:fill="FFFFFF" w:themeFill="background1"/>
          </w:tcPr>
          <w:p w14:paraId="70E08E3B" w14:textId="77777777" w:rsidR="006305F6" w:rsidRDefault="006305F6" w:rsidP="006305F6">
            <w:pPr>
              <w:spacing w:line="360" w:lineRule="auto"/>
              <w:rPr>
                <w:rFonts w:ascii="Myriad Pro" w:hAnsi="Myriad Pro" w:cs="Arial"/>
              </w:rPr>
            </w:pPr>
            <w:r>
              <w:rPr>
                <w:rFonts w:ascii="Myriad Pro" w:hAnsi="Myriad Pro" w:cs="Arial"/>
                <w:b/>
              </w:rPr>
              <w:t>Definicja kryterium</w:t>
            </w:r>
          </w:p>
          <w:p w14:paraId="71BD5728" w14:textId="77777777" w:rsidR="006305F6" w:rsidRDefault="006305F6" w:rsidP="006305F6">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07C57EC3" w14:textId="77777777" w:rsidR="006305F6" w:rsidRDefault="006305F6" w:rsidP="006305F6">
            <w:pPr>
              <w:spacing w:line="360" w:lineRule="auto"/>
              <w:rPr>
                <w:rFonts w:ascii="Myriad Pro" w:hAnsi="Myriad Pro" w:cs="Arial"/>
              </w:rPr>
            </w:pPr>
          </w:p>
          <w:p w14:paraId="3E9CC19A" w14:textId="77777777" w:rsidR="006305F6" w:rsidRDefault="006305F6" w:rsidP="006305F6">
            <w:pPr>
              <w:spacing w:line="360" w:lineRule="auto"/>
              <w:rPr>
                <w:rFonts w:ascii="Myriad Pro" w:hAnsi="Myriad Pro" w:cs="Arial"/>
              </w:rPr>
            </w:pPr>
            <w:r w:rsidRPr="00390B45">
              <w:rPr>
                <w:rFonts w:ascii="Myriad Pro" w:hAnsi="Myriad Pro" w:cs="Arial"/>
                <w:b/>
              </w:rPr>
              <w:t>Zasady oceny</w:t>
            </w:r>
          </w:p>
          <w:p w14:paraId="1EBC04B8" w14:textId="77777777" w:rsidR="006305F6" w:rsidRDefault="006305F6" w:rsidP="006305F6">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2E0DBD2B" w14:textId="77777777" w:rsidR="006305F6" w:rsidRDefault="006305F6" w:rsidP="006305F6">
            <w:pPr>
              <w:spacing w:line="360" w:lineRule="auto"/>
              <w:rPr>
                <w:rFonts w:ascii="Myriad Pro" w:hAnsi="Myriad Pro" w:cs="Arial"/>
              </w:rPr>
            </w:pPr>
          </w:p>
          <w:p w14:paraId="103DC8C6" w14:textId="601EE88B" w:rsidR="006305F6" w:rsidRPr="00CC6F5D" w:rsidRDefault="006305F6" w:rsidP="006305F6">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238" w:type="dxa"/>
            <w:tcBorders>
              <w:top w:val="single" w:sz="4" w:space="0" w:color="000000" w:themeColor="text1"/>
            </w:tcBorders>
            <w:shd w:val="clear" w:color="auto" w:fill="FFFFFF" w:themeFill="background1"/>
          </w:tcPr>
          <w:p w14:paraId="1CCC191B" w14:textId="77777777" w:rsidR="006305F6" w:rsidRDefault="006305F6" w:rsidP="006305F6">
            <w:pPr>
              <w:spacing w:line="360" w:lineRule="auto"/>
              <w:rPr>
                <w:rFonts w:ascii="Myriad Pro" w:hAnsi="Myriad Pro" w:cs="Arial"/>
              </w:rPr>
            </w:pPr>
            <w:r>
              <w:rPr>
                <w:rFonts w:ascii="Myriad Pro" w:hAnsi="Myriad Pro" w:cs="Arial"/>
                <w:b/>
              </w:rPr>
              <w:t>Opis znaczenia kryterium</w:t>
            </w:r>
          </w:p>
          <w:p w14:paraId="5CEBD6E8" w14:textId="77777777" w:rsidR="006305F6" w:rsidRPr="006D27E1" w:rsidRDefault="006305F6" w:rsidP="006305F6">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2D4C108C" w14:textId="5EA061AA" w:rsidR="006305F6" w:rsidRPr="0092404F" w:rsidRDefault="006305F6" w:rsidP="006305F6">
            <w:pPr>
              <w:spacing w:line="360" w:lineRule="auto"/>
              <w:rPr>
                <w:rFonts w:ascii="Myriad Pro" w:hAnsi="Myriad Pro" w:cs="Arial"/>
                <w:b/>
              </w:rPr>
            </w:pPr>
            <w:r>
              <w:rPr>
                <w:rFonts w:ascii="Myriad Pro" w:hAnsi="Myriad Pro" w:cs="Arial"/>
                <w:b/>
              </w:rPr>
              <w:t>Kryterium nie podlega poprawie.</w:t>
            </w:r>
          </w:p>
        </w:tc>
      </w:tr>
      <w:tr w:rsidR="006305F6" w:rsidRPr="00B51D14" w14:paraId="7DB8EBEA" w14:textId="77777777" w:rsidTr="00CA52A1">
        <w:tc>
          <w:tcPr>
            <w:tcW w:w="1438" w:type="dxa"/>
            <w:tcBorders>
              <w:top w:val="single" w:sz="4" w:space="0" w:color="000000" w:themeColor="text1"/>
            </w:tcBorders>
            <w:shd w:val="clear" w:color="auto" w:fill="FFFFFF" w:themeFill="background1"/>
          </w:tcPr>
          <w:p w14:paraId="1AC43709" w14:textId="77777777" w:rsidR="006305F6" w:rsidRDefault="006305F6" w:rsidP="006305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664C3579" w14:textId="177E3280" w:rsidR="006305F6" w:rsidRPr="00714CD2" w:rsidRDefault="008A39FF" w:rsidP="006305F6">
            <w:pPr>
              <w:spacing w:line="360" w:lineRule="auto"/>
              <w:rPr>
                <w:rFonts w:ascii="Myriad Pro" w:hAnsi="Myriad Pro" w:cs="Arial"/>
              </w:rPr>
            </w:pPr>
            <w:r>
              <w:rPr>
                <w:rFonts w:ascii="Myriad Pro" w:hAnsi="Myriad Pro" w:cs="Arial"/>
              </w:rPr>
              <w:t>2</w:t>
            </w:r>
          </w:p>
        </w:tc>
        <w:tc>
          <w:tcPr>
            <w:tcW w:w="3368" w:type="dxa"/>
            <w:tcBorders>
              <w:top w:val="single" w:sz="4" w:space="0" w:color="000000" w:themeColor="text1"/>
            </w:tcBorders>
            <w:shd w:val="clear" w:color="auto" w:fill="FFFFFF" w:themeFill="background1"/>
          </w:tcPr>
          <w:p w14:paraId="14AC5ED1" w14:textId="626B2235" w:rsidR="006305F6" w:rsidRDefault="006305F6" w:rsidP="006305F6">
            <w:pPr>
              <w:spacing w:line="360" w:lineRule="auto"/>
              <w:rPr>
                <w:rFonts w:ascii="Myriad Pro" w:hAnsi="Myriad Pro" w:cs="Arial"/>
              </w:rPr>
            </w:pPr>
            <w:r w:rsidRPr="00CC6F5D">
              <w:rPr>
                <w:rFonts w:ascii="Myriad Pro" w:hAnsi="Myriad Pro" w:cs="Arial"/>
                <w:b/>
              </w:rPr>
              <w:t>Nazwa kryterium</w:t>
            </w:r>
          </w:p>
          <w:p w14:paraId="33BE3511" w14:textId="14416F63" w:rsidR="006305F6" w:rsidRPr="00CC6F5D" w:rsidRDefault="006305F6" w:rsidP="006305F6">
            <w:pPr>
              <w:spacing w:line="360" w:lineRule="auto"/>
              <w:rPr>
                <w:rFonts w:ascii="Myriad Pro" w:hAnsi="Myriad Pro" w:cs="Arial"/>
              </w:rPr>
            </w:pPr>
            <w:r w:rsidRPr="00CC6F5D">
              <w:rPr>
                <w:rFonts w:ascii="Myriad Pro" w:hAnsi="Myriad Pro" w:cs="Arial"/>
              </w:rPr>
              <w:lastRenderedPageBreak/>
              <w:t>Zgodność z celem szczegółowym, rezultatami działania i typem projektu</w:t>
            </w:r>
            <w:r>
              <w:rPr>
                <w:rFonts w:ascii="Myriad Pro" w:hAnsi="Myriad Pro" w:cs="Arial"/>
              </w:rPr>
              <w:t>.</w:t>
            </w:r>
          </w:p>
          <w:p w14:paraId="2306AF69" w14:textId="77777777" w:rsidR="006305F6" w:rsidRPr="00B51D14" w:rsidRDefault="006305F6" w:rsidP="006305F6">
            <w:pPr>
              <w:spacing w:line="360" w:lineRule="auto"/>
              <w:rPr>
                <w:rFonts w:ascii="Myriad Pro" w:hAnsi="Myriad Pro" w:cs="Arial"/>
                <w:b/>
              </w:rPr>
            </w:pPr>
          </w:p>
        </w:tc>
        <w:tc>
          <w:tcPr>
            <w:tcW w:w="6126" w:type="dxa"/>
            <w:tcBorders>
              <w:top w:val="single" w:sz="4" w:space="0" w:color="000000" w:themeColor="text1"/>
            </w:tcBorders>
            <w:shd w:val="clear" w:color="auto" w:fill="FFFFFF" w:themeFill="background1"/>
          </w:tcPr>
          <w:p w14:paraId="528407A4" w14:textId="47A502EE" w:rsidR="006305F6" w:rsidRDefault="006305F6" w:rsidP="006305F6">
            <w:pPr>
              <w:spacing w:line="360" w:lineRule="auto"/>
              <w:rPr>
                <w:rFonts w:ascii="Myriad Pro" w:hAnsi="Myriad Pro" w:cs="Arial"/>
              </w:rPr>
            </w:pPr>
            <w:r w:rsidRPr="00CC6F5D">
              <w:rPr>
                <w:rFonts w:ascii="Myriad Pro" w:hAnsi="Myriad Pro" w:cs="Arial"/>
                <w:b/>
              </w:rPr>
              <w:lastRenderedPageBreak/>
              <w:t>Definicja kryterium</w:t>
            </w:r>
          </w:p>
          <w:p w14:paraId="2E25F6C5" w14:textId="3E07A1D8" w:rsidR="006305F6" w:rsidRPr="00816283" w:rsidRDefault="006305F6" w:rsidP="006305F6">
            <w:pPr>
              <w:spacing w:line="360" w:lineRule="auto"/>
              <w:rPr>
                <w:rFonts w:ascii="Myriad Pro" w:hAnsi="Myriad Pro" w:cs="Arial"/>
              </w:rPr>
            </w:pPr>
            <w:r w:rsidRPr="00816283">
              <w:rPr>
                <w:rFonts w:ascii="Myriad Pro" w:hAnsi="Myriad Pro" w:cs="Arial"/>
              </w:rPr>
              <w:t>W ramach kryterium weryfikowane jest</w:t>
            </w:r>
            <w:r>
              <w:rPr>
                <w:rFonts w:ascii="Myriad Pro" w:hAnsi="Myriad Pro" w:cs="Arial"/>
              </w:rPr>
              <w:t>,</w:t>
            </w:r>
            <w:r w:rsidRPr="00816283">
              <w:rPr>
                <w:rFonts w:ascii="Myriad Pro" w:hAnsi="Myriad Pro" w:cs="Arial"/>
              </w:rPr>
              <w:t xml:space="preserve"> czy projekt </w:t>
            </w:r>
            <w:r>
              <w:rPr>
                <w:rFonts w:ascii="Myriad Pro" w:hAnsi="Myriad Pro" w:cs="Arial"/>
              </w:rPr>
              <w:t xml:space="preserve">opisany </w:t>
            </w:r>
            <w:r w:rsidRPr="00816283">
              <w:rPr>
                <w:rFonts w:ascii="Myriad Pro" w:hAnsi="Myriad Pro" w:cs="Arial"/>
              </w:rPr>
              <w:t>we wniosku</w:t>
            </w:r>
            <w:r>
              <w:rPr>
                <w:rFonts w:ascii="Myriad Pro" w:hAnsi="Myriad Pro" w:cs="Arial"/>
              </w:rPr>
              <w:t xml:space="preserve"> o dofinansowanie</w:t>
            </w:r>
            <w:r w:rsidRPr="00816283">
              <w:rPr>
                <w:rFonts w:ascii="Myriad Pro" w:hAnsi="Myriad Pro" w:cs="Arial"/>
              </w:rPr>
              <w:t xml:space="preserve"> jest zgodny z typem projektu</w:t>
            </w:r>
            <w:r>
              <w:rPr>
                <w:rFonts w:ascii="Myriad Pro" w:hAnsi="Myriad Pro" w:cs="Arial"/>
              </w:rPr>
              <w:t xml:space="preserve">: </w:t>
            </w:r>
            <w:r>
              <w:rPr>
                <w:rFonts w:ascii="Myriad Pro" w:hAnsi="Myriad Pro" w:cs="Arial"/>
              </w:rPr>
              <w:lastRenderedPageBreak/>
              <w:t>Zwiększenie efektywności energetycznej budynków użyteczności publicznej lub budynków komunalnych (wraz z audytem).</w:t>
            </w:r>
          </w:p>
          <w:p w14:paraId="0178B564" w14:textId="77777777" w:rsidR="006305F6" w:rsidRDefault="006305F6" w:rsidP="006305F6">
            <w:pPr>
              <w:spacing w:line="360" w:lineRule="auto"/>
              <w:rPr>
                <w:rFonts w:ascii="Myriad Pro" w:hAnsi="Myriad Pro" w:cs="Arial"/>
              </w:rPr>
            </w:pPr>
            <w:r w:rsidRPr="00816283">
              <w:rPr>
                <w:rFonts w:ascii="Myriad Pro" w:hAnsi="Myriad Pro" w:cs="Arial"/>
              </w:rPr>
              <w:t>Weryfikacji podlegać będzie opisany we wniosku zakres projektu, który jednoznacznie wskaże, że zaplanowane wsparcie będzie dotyczyło infrastruktury zgodnej z typem projektu.</w:t>
            </w:r>
          </w:p>
          <w:p w14:paraId="563EAA4D" w14:textId="7DAC05CA" w:rsidR="006305F6" w:rsidRDefault="006305F6" w:rsidP="006305F6">
            <w:pPr>
              <w:spacing w:line="360" w:lineRule="auto"/>
              <w:rPr>
                <w:rFonts w:ascii="Myriad Pro" w:hAnsi="Myriad Pro" w:cs="Arial"/>
              </w:rPr>
            </w:pPr>
            <w:r w:rsidRPr="00816283">
              <w:rPr>
                <w:rFonts w:ascii="Myriad Pro" w:hAnsi="Myriad Pro" w:cs="Arial"/>
              </w:rPr>
              <w:t>W ramach kryterium zostanie zweryfikowane, czy opis</w:t>
            </w:r>
            <w:r>
              <w:rPr>
                <w:rFonts w:ascii="Myriad Pro" w:hAnsi="Myriad Pro" w:cs="Arial"/>
              </w:rPr>
              <w:t>any we wniosku</w:t>
            </w:r>
            <w:r w:rsidRPr="00816283">
              <w:rPr>
                <w:rFonts w:ascii="Myriad Pro" w:hAnsi="Myriad Pro" w:cs="Arial"/>
              </w:rPr>
              <w:t xml:space="preserve"> </w:t>
            </w:r>
            <w:r>
              <w:rPr>
                <w:rFonts w:ascii="Myriad Pro" w:hAnsi="Myriad Pro" w:cs="Arial"/>
              </w:rPr>
              <w:t xml:space="preserve">zakres </w:t>
            </w:r>
            <w:r w:rsidRPr="00816283">
              <w:rPr>
                <w:rFonts w:ascii="Myriad Pro" w:hAnsi="Myriad Pro" w:cs="Arial"/>
              </w:rPr>
              <w:t>projektu jest adekwatny do celu działania</w:t>
            </w:r>
            <w:r>
              <w:rPr>
                <w:rFonts w:ascii="Myriad Pro" w:hAnsi="Myriad Pro" w:cs="Arial"/>
              </w:rPr>
              <w:t>, k</w:t>
            </w:r>
            <w:r w:rsidRPr="00656DA2">
              <w:rPr>
                <w:rFonts w:ascii="Myriad Pro" w:hAnsi="Myriad Pro" w:cs="Arial"/>
              </w:rPr>
              <w:t>tórym jest</w:t>
            </w:r>
            <w:r w:rsidRPr="009E1B8A">
              <w:rPr>
                <w:rFonts w:ascii="Myriad Pro" w:hAnsi="Myriad Pro"/>
              </w:rPr>
              <w:t xml:space="preserve"> </w:t>
            </w:r>
            <w:r>
              <w:rPr>
                <w:rFonts w:ascii="Myriad Pro" w:hAnsi="Myriad Pro"/>
              </w:rPr>
              <w:t>P</w:t>
            </w:r>
            <w:r w:rsidRPr="009E1B8A">
              <w:rPr>
                <w:rFonts w:ascii="Myriad Pro" w:hAnsi="Myriad Pro"/>
              </w:rPr>
              <w:t>romowanie efektywności energetycznej oraz energooszczędności, prowadzące do zmniejszenia emisji gazów cieplarnianych i poprawy jakości powietrza wskutek redukcji niskiej emisji</w:t>
            </w:r>
            <w:r>
              <w:rPr>
                <w:rFonts w:ascii="Myriad Pro" w:hAnsi="Myriad Pro"/>
              </w:rPr>
              <w:t>.</w:t>
            </w:r>
            <w:r>
              <w:rPr>
                <w:rFonts w:ascii="Myriad Pro" w:hAnsi="Myriad Pro" w:cs="Arial"/>
              </w:rPr>
              <w:t xml:space="preserve">  </w:t>
            </w:r>
          </w:p>
          <w:p w14:paraId="0ED37E4B" w14:textId="6121FD3C" w:rsidR="006305F6" w:rsidRPr="002668A7" w:rsidRDefault="006305F6" w:rsidP="006305F6">
            <w:pPr>
              <w:spacing w:line="360" w:lineRule="auto"/>
              <w:rPr>
                <w:rFonts w:ascii="Myriad Pro" w:hAnsi="Myriad Pro" w:cs="Arial"/>
              </w:rPr>
            </w:pPr>
            <w:r>
              <w:rPr>
                <w:rFonts w:ascii="Myriad Pro" w:hAnsi="Myriad Pro" w:cs="Arial"/>
              </w:rPr>
              <w:t>Realizacja projektu  umożliwi</w:t>
            </w:r>
            <w:r w:rsidRPr="00816283">
              <w:rPr>
                <w:rFonts w:ascii="Myriad Pro" w:hAnsi="Myriad Pro" w:cs="Arial"/>
              </w:rPr>
              <w:t xml:space="preserve"> osiągnięci</w:t>
            </w:r>
            <w:r>
              <w:rPr>
                <w:rFonts w:ascii="Myriad Pro" w:hAnsi="Myriad Pro" w:cs="Arial"/>
              </w:rPr>
              <w:t>e</w:t>
            </w:r>
            <w:r w:rsidRPr="006048A7">
              <w:rPr>
                <w:rFonts w:ascii="Myriad Pro" w:hAnsi="Myriad Pro" w:cs="Arial"/>
              </w:rPr>
              <w:t xml:space="preserve"> </w:t>
            </w:r>
            <w:r>
              <w:rPr>
                <w:rFonts w:ascii="Myriad Pro" w:hAnsi="Myriad Pro" w:cs="Arial"/>
              </w:rPr>
              <w:t xml:space="preserve">co najmniej jednego z wymienionych poniżej wskaźników rezultatu: </w:t>
            </w:r>
          </w:p>
          <w:p w14:paraId="62A0C93A" w14:textId="4B6703DA" w:rsidR="006305F6" w:rsidRPr="006048A7" w:rsidRDefault="006305F6" w:rsidP="006305F6">
            <w:pPr>
              <w:pStyle w:val="Akapitzlist"/>
              <w:numPr>
                <w:ilvl w:val="0"/>
                <w:numId w:val="35"/>
              </w:numPr>
              <w:spacing w:line="360" w:lineRule="auto"/>
              <w:rPr>
                <w:rFonts w:ascii="Myriad Pro" w:hAnsi="Myriad Pro" w:cs="Arial"/>
              </w:rPr>
            </w:pPr>
            <w:r w:rsidRPr="002668A7">
              <w:rPr>
                <w:rFonts w:ascii="Myriad Pro" w:hAnsi="Myriad Pro" w:cs="Arial"/>
              </w:rPr>
              <w:t>Roczne zużycie energii pierwotnej w: lokalach mieszkalnych</w:t>
            </w:r>
            <w:r>
              <w:rPr>
                <w:rFonts w:ascii="Myriad Pro" w:hAnsi="Myriad Pro" w:cs="Arial"/>
              </w:rPr>
              <w:t>,</w:t>
            </w:r>
          </w:p>
          <w:p w14:paraId="4D54B470" w14:textId="4A0BAA92" w:rsidR="006305F6" w:rsidRPr="0092404F" w:rsidRDefault="006305F6" w:rsidP="006305F6">
            <w:pPr>
              <w:pStyle w:val="Akapitzlist"/>
              <w:numPr>
                <w:ilvl w:val="0"/>
                <w:numId w:val="35"/>
              </w:numPr>
              <w:spacing w:line="360" w:lineRule="auto"/>
              <w:rPr>
                <w:rFonts w:ascii="Myriad Pro" w:hAnsi="Myriad Pro" w:cs="Arial"/>
              </w:rPr>
            </w:pPr>
            <w:r w:rsidRPr="0092404F">
              <w:rPr>
                <w:rFonts w:ascii="Myriad Pro" w:hAnsi="Myriad Pro" w:cs="Arial"/>
              </w:rPr>
              <w:t>Roczne zużycie energii pierwotnej w: budynkach publicznych</w:t>
            </w:r>
            <w:r>
              <w:rPr>
                <w:rFonts w:ascii="Myriad Pro" w:hAnsi="Myriad Pro" w:cs="Arial"/>
              </w:rPr>
              <w:t>,</w:t>
            </w:r>
          </w:p>
          <w:p w14:paraId="459B004F" w14:textId="3C9B7DDA" w:rsidR="006305F6" w:rsidRPr="0092404F" w:rsidRDefault="006305F6" w:rsidP="006305F6">
            <w:pPr>
              <w:pStyle w:val="Akapitzlist"/>
              <w:numPr>
                <w:ilvl w:val="0"/>
                <w:numId w:val="35"/>
              </w:numPr>
              <w:spacing w:line="360" w:lineRule="auto"/>
              <w:rPr>
                <w:rFonts w:ascii="Myriad Pro" w:hAnsi="Myriad Pro" w:cs="Arial"/>
              </w:rPr>
            </w:pPr>
            <w:r w:rsidRPr="0092404F">
              <w:rPr>
                <w:rFonts w:ascii="Myriad Pro" w:hAnsi="Myriad Pro" w:cs="Arial"/>
              </w:rPr>
              <w:lastRenderedPageBreak/>
              <w:t>Roczne zużycie energii pierwotnej w: przedsiębiorstwach</w:t>
            </w:r>
            <w:r>
              <w:rPr>
                <w:rFonts w:ascii="Myriad Pro" w:hAnsi="Myriad Pro" w:cs="Arial"/>
              </w:rPr>
              <w:t>,</w:t>
            </w:r>
          </w:p>
          <w:p w14:paraId="6667A572" w14:textId="7AE0B10F" w:rsidR="006305F6" w:rsidRPr="0092404F" w:rsidRDefault="006305F6" w:rsidP="006305F6">
            <w:pPr>
              <w:pStyle w:val="Akapitzlist"/>
              <w:numPr>
                <w:ilvl w:val="0"/>
                <w:numId w:val="35"/>
              </w:numPr>
              <w:spacing w:line="360" w:lineRule="auto"/>
              <w:rPr>
                <w:rFonts w:ascii="Myriad Pro" w:hAnsi="Myriad Pro" w:cs="Arial"/>
              </w:rPr>
            </w:pPr>
            <w:r w:rsidRPr="0092404F">
              <w:rPr>
                <w:rFonts w:ascii="Myriad Pro" w:hAnsi="Myriad Pro" w:cs="Arial"/>
              </w:rPr>
              <w:t>Roczne zużycie energii pierwotnej w: innych niż lokale mieszkalne, budynki publiczne i przedsiębiorstwa</w:t>
            </w:r>
            <w:r>
              <w:rPr>
                <w:rFonts w:ascii="Myriad Pro" w:hAnsi="Myriad Pro" w:cs="Arial"/>
              </w:rPr>
              <w:t>.</w:t>
            </w:r>
          </w:p>
          <w:p w14:paraId="5C559289" w14:textId="77777777" w:rsidR="006305F6" w:rsidRDefault="006305F6" w:rsidP="006305F6">
            <w:pPr>
              <w:spacing w:line="360" w:lineRule="auto"/>
              <w:rPr>
                <w:rFonts w:ascii="Myriad Pro" w:hAnsi="Myriad Pro" w:cs="Arial"/>
              </w:rPr>
            </w:pPr>
          </w:p>
          <w:p w14:paraId="4D753E49" w14:textId="428C56AF" w:rsidR="006305F6" w:rsidRDefault="006305F6" w:rsidP="006305F6">
            <w:pPr>
              <w:spacing w:line="360" w:lineRule="auto"/>
              <w:rPr>
                <w:rFonts w:ascii="Myriad Pro" w:hAnsi="Myriad Pro" w:cs="Arial"/>
                <w:b/>
              </w:rPr>
            </w:pPr>
            <w:r>
              <w:rPr>
                <w:rFonts w:ascii="Myriad Pro" w:hAnsi="Myriad Pro" w:cs="Arial"/>
                <w:b/>
              </w:rPr>
              <w:t>Zasady oceny</w:t>
            </w:r>
          </w:p>
          <w:p w14:paraId="72D4D368" w14:textId="3AFE6BAA" w:rsidR="006305F6" w:rsidRPr="00CC6F5D" w:rsidRDefault="006305F6" w:rsidP="006305F6">
            <w:pPr>
              <w:spacing w:line="360" w:lineRule="auto"/>
              <w:rPr>
                <w:rFonts w:ascii="Myriad Pro" w:hAnsi="Myriad Pro" w:cs="Arial"/>
              </w:rPr>
            </w:pPr>
            <w:r w:rsidRPr="00CC6F5D">
              <w:rPr>
                <w:rFonts w:ascii="Myriad Pro" w:hAnsi="Myriad Pro" w:cs="Arial"/>
              </w:rPr>
              <w:t>Kryterium uznaje się za spełnione (otrzyma ocenę „TAK”), jeśli wszystkie poniższe warunk</w:t>
            </w:r>
            <w:r>
              <w:rPr>
                <w:rFonts w:ascii="Myriad Pro" w:hAnsi="Myriad Pro" w:cs="Arial"/>
              </w:rPr>
              <w:t>i</w:t>
            </w:r>
            <w:r w:rsidRPr="00CC6F5D">
              <w:rPr>
                <w:rFonts w:ascii="Myriad Pro" w:hAnsi="Myriad Pro" w:cs="Arial"/>
              </w:rPr>
              <w:t xml:space="preserve"> są spełnione:</w:t>
            </w:r>
          </w:p>
          <w:p w14:paraId="69BF2049" w14:textId="416F42C5" w:rsidR="006305F6" w:rsidRPr="003007A0" w:rsidRDefault="006305F6" w:rsidP="006305F6">
            <w:pPr>
              <w:pStyle w:val="Akapitzlist"/>
              <w:numPr>
                <w:ilvl w:val="0"/>
                <w:numId w:val="41"/>
              </w:numPr>
              <w:spacing w:line="360" w:lineRule="auto"/>
              <w:rPr>
                <w:rFonts w:ascii="Myriad Pro" w:hAnsi="Myriad Pro" w:cs="Arial"/>
              </w:rPr>
            </w:pPr>
            <w:r w:rsidRPr="003007A0">
              <w:rPr>
                <w:rFonts w:ascii="Myriad Pro" w:hAnsi="Myriad Pro" w:cs="Arial"/>
              </w:rPr>
              <w:t>zakres projektu opisany we wniosku o dofinansowanie jest zgodny z typem projektu,</w:t>
            </w:r>
          </w:p>
          <w:p w14:paraId="7DAD0E9B" w14:textId="0705CD11" w:rsidR="006305F6" w:rsidRPr="003007A0" w:rsidRDefault="006305F6" w:rsidP="006305F6">
            <w:pPr>
              <w:pStyle w:val="Akapitzlist"/>
              <w:numPr>
                <w:ilvl w:val="0"/>
                <w:numId w:val="41"/>
              </w:numPr>
              <w:spacing w:line="360" w:lineRule="auto"/>
              <w:rPr>
                <w:rFonts w:ascii="Myriad Pro" w:hAnsi="Myriad Pro" w:cs="Arial"/>
              </w:rPr>
            </w:pPr>
            <w:r w:rsidRPr="003007A0">
              <w:rPr>
                <w:rFonts w:ascii="Myriad Pro" w:hAnsi="Myriad Pro" w:cs="Arial"/>
              </w:rPr>
              <w:t>zaplanowane wsparcie dotyczy działań zgodnych z typem projektu Z</w:t>
            </w:r>
            <w:r w:rsidRPr="003007A0">
              <w:rPr>
                <w:rFonts w:ascii="Myriad Pro" w:hAnsi="Myriad Pro"/>
              </w:rPr>
              <w:t>większenie efektywności energetycznej budynków użyteczności publicznej lub budynków komunalnych (wraz z audytem).</w:t>
            </w:r>
            <w:r>
              <w:t xml:space="preserve"> </w:t>
            </w:r>
            <w:r w:rsidRPr="003007A0">
              <w:rPr>
                <w:rFonts w:ascii="Myriad Pro" w:hAnsi="Myriad Pro" w:cs="Arial"/>
              </w:rPr>
              <w:t>- projekt jest zgodny z celem działania P</w:t>
            </w:r>
            <w:r w:rsidRPr="003007A0">
              <w:rPr>
                <w:rFonts w:ascii="Myriad Pro" w:hAnsi="Myriad Pro"/>
              </w:rPr>
              <w:t>romowanie efektywności energetycznej oraz energooszczędności, prowadzące do zmniejszenia emisji gazów cieplarnianych i poprawy jakości powietrza wskutek redukcji niskiej emisji</w:t>
            </w:r>
            <w:r w:rsidRPr="003007A0">
              <w:rPr>
                <w:rFonts w:ascii="Myriad Pro" w:hAnsi="Myriad Pro" w:cs="Arial"/>
              </w:rPr>
              <w:t>,</w:t>
            </w:r>
          </w:p>
          <w:p w14:paraId="73164EDC" w14:textId="731E82C2" w:rsidR="006305F6" w:rsidRPr="003007A0" w:rsidRDefault="006305F6" w:rsidP="006305F6">
            <w:pPr>
              <w:pStyle w:val="Akapitzlist"/>
              <w:numPr>
                <w:ilvl w:val="0"/>
                <w:numId w:val="41"/>
              </w:numPr>
              <w:spacing w:line="360" w:lineRule="auto"/>
              <w:rPr>
                <w:rFonts w:ascii="Myriad Pro" w:hAnsi="Myriad Pro" w:cs="Arial"/>
              </w:rPr>
            </w:pPr>
            <w:r w:rsidRPr="003007A0">
              <w:rPr>
                <w:rFonts w:ascii="Myriad Pro" w:hAnsi="Myriad Pro" w:cs="Arial"/>
              </w:rPr>
              <w:lastRenderedPageBreak/>
              <w:t>wybrano wskaźnik rezultatu i opisano,  w jaki sposób realizacja projektu wpłynie na jego osiągnięcie.</w:t>
            </w:r>
          </w:p>
          <w:p w14:paraId="39DC462F" w14:textId="77777777" w:rsidR="006305F6" w:rsidRDefault="006305F6" w:rsidP="006305F6">
            <w:pPr>
              <w:spacing w:line="360" w:lineRule="auto"/>
              <w:rPr>
                <w:rFonts w:ascii="Myriad Pro" w:hAnsi="Myriad Pro" w:cs="Arial"/>
              </w:rPr>
            </w:pPr>
          </w:p>
          <w:p w14:paraId="527D4114" w14:textId="77777777" w:rsidR="006305F6" w:rsidRPr="00B51D14" w:rsidRDefault="006305F6" w:rsidP="006305F6">
            <w:pPr>
              <w:spacing w:line="360" w:lineRule="auto"/>
              <w:rPr>
                <w:rFonts w:ascii="Myriad Pro" w:hAnsi="Myriad Pro" w:cs="Arial"/>
              </w:rPr>
            </w:pPr>
            <w:r w:rsidRPr="00CC6F5D">
              <w:rPr>
                <w:rFonts w:ascii="Myriad Pro" w:hAnsi="Myriad Pro" w:cs="Arial"/>
              </w:rPr>
              <w:t>Kryterium uznaje się za niespełnione (otrzyma ocenę „NIE”)</w:t>
            </w:r>
            <w:r>
              <w:rPr>
                <w:rFonts w:ascii="Myriad Pro" w:hAnsi="Myriad Pro" w:cs="Arial"/>
              </w:rPr>
              <w:t>,</w:t>
            </w:r>
            <w:r w:rsidRPr="00CC6F5D">
              <w:rPr>
                <w:rFonts w:ascii="Myriad Pro" w:hAnsi="Myriad Pro" w:cs="Arial"/>
              </w:rPr>
              <w:t xml:space="preserve"> jeżeli przynajmniej jeden z warunków nie jest spełniony.</w:t>
            </w:r>
          </w:p>
        </w:tc>
        <w:tc>
          <w:tcPr>
            <w:tcW w:w="3238" w:type="dxa"/>
            <w:tcBorders>
              <w:top w:val="single" w:sz="4" w:space="0" w:color="000000" w:themeColor="text1"/>
            </w:tcBorders>
            <w:shd w:val="clear" w:color="auto" w:fill="FFFFFF" w:themeFill="background1"/>
          </w:tcPr>
          <w:p w14:paraId="2A368B76" w14:textId="206E4CFD"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0990F6A0" w14:textId="17D8C27D"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w:t>
            </w:r>
            <w:r w:rsidRPr="00CC6F5D">
              <w:rPr>
                <w:rFonts w:ascii="Myriad Pro" w:hAnsi="Myriad Pro" w:cs="Arial"/>
              </w:rPr>
              <w:lastRenderedPageBreak/>
              <w:t xml:space="preserve">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95219EA" w14:textId="77777777" w:rsidR="006305F6" w:rsidRPr="00B51D14" w:rsidRDefault="006305F6" w:rsidP="006305F6">
            <w:pPr>
              <w:spacing w:line="360" w:lineRule="auto"/>
              <w:rPr>
                <w:rFonts w:ascii="Myriad Pro" w:hAnsi="Myriad Pro" w:cs="Arial"/>
              </w:rPr>
            </w:pPr>
          </w:p>
        </w:tc>
      </w:tr>
      <w:tr w:rsidR="006305F6" w:rsidRPr="00B51D14" w14:paraId="7FD5C100" w14:textId="77777777" w:rsidTr="00CA52A1">
        <w:tc>
          <w:tcPr>
            <w:tcW w:w="1438" w:type="dxa"/>
            <w:shd w:val="clear" w:color="auto" w:fill="FFFFFF" w:themeFill="background1"/>
          </w:tcPr>
          <w:p w14:paraId="4A60118D" w14:textId="77777777" w:rsidR="006305F6"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BB59C57" w14:textId="1CBEE0E6" w:rsidR="006305F6" w:rsidRPr="00714CD2" w:rsidRDefault="008A39FF" w:rsidP="006305F6">
            <w:pPr>
              <w:spacing w:line="360" w:lineRule="auto"/>
              <w:rPr>
                <w:rFonts w:ascii="Myriad Pro" w:hAnsi="Myriad Pro" w:cs="Arial"/>
              </w:rPr>
            </w:pPr>
            <w:r>
              <w:rPr>
                <w:rFonts w:ascii="Myriad Pro" w:hAnsi="Myriad Pro" w:cs="Arial"/>
              </w:rPr>
              <w:t>3</w:t>
            </w:r>
          </w:p>
        </w:tc>
        <w:tc>
          <w:tcPr>
            <w:tcW w:w="3368" w:type="dxa"/>
            <w:shd w:val="clear" w:color="auto" w:fill="FFFFFF" w:themeFill="background1"/>
          </w:tcPr>
          <w:p w14:paraId="713B6CE6" w14:textId="748B4183" w:rsidR="006305F6" w:rsidRDefault="006305F6" w:rsidP="006305F6">
            <w:pPr>
              <w:spacing w:line="360" w:lineRule="auto"/>
              <w:rPr>
                <w:rFonts w:ascii="Myriad Pro" w:hAnsi="Myriad Pro" w:cs="Arial"/>
              </w:rPr>
            </w:pPr>
            <w:r w:rsidRPr="00CC6F5D">
              <w:rPr>
                <w:rFonts w:ascii="Myriad Pro" w:hAnsi="Myriad Pro" w:cs="Arial"/>
                <w:b/>
              </w:rPr>
              <w:t>Nazwa kryterium</w:t>
            </w:r>
          </w:p>
          <w:p w14:paraId="0FCDB5B5" w14:textId="77777777" w:rsidR="006305F6" w:rsidRPr="00CC6F5D" w:rsidRDefault="006305F6" w:rsidP="006305F6">
            <w:pPr>
              <w:spacing w:line="360" w:lineRule="auto"/>
              <w:rPr>
                <w:rFonts w:ascii="Myriad Pro" w:hAnsi="Myriad Pro" w:cs="Arial"/>
              </w:rPr>
            </w:pPr>
            <w:r w:rsidRPr="00CC6F5D">
              <w:rPr>
                <w:rFonts w:ascii="Myriad Pro" w:hAnsi="Myriad Pro" w:cs="Arial"/>
              </w:rPr>
              <w:t>Obszar realizacji projektu</w:t>
            </w:r>
          </w:p>
          <w:p w14:paraId="61C0A7DC" w14:textId="77777777" w:rsidR="006305F6" w:rsidRPr="004D2811" w:rsidRDefault="006305F6" w:rsidP="006305F6">
            <w:pPr>
              <w:spacing w:line="360" w:lineRule="auto"/>
              <w:rPr>
                <w:rFonts w:ascii="Myriad Pro" w:hAnsi="Myriad Pro" w:cs="Arial"/>
                <w:b/>
              </w:rPr>
            </w:pPr>
          </w:p>
        </w:tc>
        <w:tc>
          <w:tcPr>
            <w:tcW w:w="6126" w:type="dxa"/>
            <w:shd w:val="clear" w:color="auto" w:fill="FFFFFF" w:themeFill="background1"/>
          </w:tcPr>
          <w:p w14:paraId="36F48B39" w14:textId="1D5D344E" w:rsidR="006305F6" w:rsidRPr="00CC6F5D" w:rsidRDefault="006305F6" w:rsidP="006305F6">
            <w:pPr>
              <w:spacing w:line="360" w:lineRule="auto"/>
              <w:rPr>
                <w:rFonts w:ascii="Myriad Pro" w:hAnsi="Myriad Pro" w:cs="Arial"/>
                <w:b/>
              </w:rPr>
            </w:pPr>
            <w:r w:rsidRPr="00CC6F5D">
              <w:rPr>
                <w:rFonts w:ascii="Myriad Pro" w:hAnsi="Myriad Pro" w:cs="Arial"/>
                <w:b/>
              </w:rPr>
              <w:t>Definicja kryterium</w:t>
            </w:r>
          </w:p>
          <w:p w14:paraId="5E8DDD8D" w14:textId="77777777" w:rsidR="006305F6" w:rsidRDefault="006305F6" w:rsidP="006305F6">
            <w:pPr>
              <w:spacing w:line="360" w:lineRule="auto"/>
              <w:rPr>
                <w:rFonts w:ascii="Myriad Pro" w:hAnsi="Myriad Pro" w:cs="Arial"/>
              </w:rPr>
            </w:pPr>
            <w:r w:rsidRPr="00CC6F5D">
              <w:rPr>
                <w:rFonts w:ascii="Myriad Pro" w:hAnsi="Myriad Pro" w:cs="Arial"/>
              </w:rPr>
              <w:t>Projekt realizowany jest na obszarze województwa zachodniopomorskiego.</w:t>
            </w:r>
          </w:p>
          <w:p w14:paraId="03794DE2" w14:textId="77777777" w:rsidR="006305F6" w:rsidRPr="00CC6F5D" w:rsidRDefault="006305F6" w:rsidP="006305F6">
            <w:pPr>
              <w:spacing w:line="360" w:lineRule="auto"/>
              <w:rPr>
                <w:rFonts w:ascii="Myriad Pro" w:hAnsi="Myriad Pro" w:cs="Arial"/>
              </w:rPr>
            </w:pPr>
            <w:r w:rsidRPr="00CC6F5D">
              <w:rPr>
                <w:rFonts w:ascii="Myriad Pro" w:hAnsi="Myriad Pro" w:cs="Arial"/>
              </w:rPr>
              <w:t>Spełnienie kryterium weryfikowane będzie na podstawie zapisów wniosku o dofinansowanie oraz dokumentacji składanej wraz z wnioskiem</w:t>
            </w:r>
            <w:r>
              <w:rPr>
                <w:rFonts w:ascii="Myriad Pro" w:hAnsi="Myriad Pro" w:cs="Arial"/>
              </w:rPr>
              <w:t>.</w:t>
            </w:r>
            <w:r w:rsidRPr="00CC6F5D">
              <w:rPr>
                <w:rFonts w:ascii="Myriad Pro" w:hAnsi="Myriad Pro" w:cs="Arial"/>
              </w:rPr>
              <w:t xml:space="preserve"> </w:t>
            </w:r>
          </w:p>
          <w:p w14:paraId="5FAD7A8B" w14:textId="77777777" w:rsidR="006305F6" w:rsidRPr="00CC6F5D" w:rsidRDefault="006305F6" w:rsidP="006305F6">
            <w:pPr>
              <w:spacing w:line="360" w:lineRule="auto"/>
              <w:rPr>
                <w:rFonts w:ascii="Myriad Pro" w:hAnsi="Myriad Pro" w:cs="Arial"/>
              </w:rPr>
            </w:pPr>
          </w:p>
          <w:p w14:paraId="4B9AA038" w14:textId="3D5CB070" w:rsidR="006305F6" w:rsidRDefault="006305F6" w:rsidP="006305F6">
            <w:pPr>
              <w:spacing w:line="360" w:lineRule="auto"/>
              <w:rPr>
                <w:rFonts w:ascii="Myriad Pro" w:hAnsi="Myriad Pro" w:cs="Arial"/>
                <w:b/>
              </w:rPr>
            </w:pPr>
            <w:r>
              <w:rPr>
                <w:rFonts w:ascii="Myriad Pro" w:hAnsi="Myriad Pro" w:cs="Arial"/>
                <w:b/>
              </w:rPr>
              <w:t>Zasady oceny</w:t>
            </w:r>
          </w:p>
          <w:p w14:paraId="2DF51A7A" w14:textId="1D43C2F3" w:rsidR="006305F6" w:rsidRPr="00CC6F5D" w:rsidRDefault="006305F6" w:rsidP="006305F6">
            <w:pPr>
              <w:spacing w:line="360" w:lineRule="auto"/>
              <w:rPr>
                <w:rFonts w:ascii="Myriad Pro" w:hAnsi="Myriad Pro" w:cs="Arial"/>
              </w:rPr>
            </w:pPr>
            <w:r w:rsidRPr="00CC6F5D">
              <w:rPr>
                <w:rFonts w:ascii="Myriad Pro" w:hAnsi="Myriad Pro" w:cs="Arial"/>
              </w:rPr>
              <w:t xml:space="preserve">Kryterium uznaje się za spełnione (otrzyma ocenę „TAK”), jeśli z wniosku o dofinansowanie wynika, że projekt realizowany jest na obszarze województwa zachodniopomorskiego. </w:t>
            </w:r>
          </w:p>
          <w:p w14:paraId="2977475B" w14:textId="77777777" w:rsidR="006305F6" w:rsidRDefault="006305F6" w:rsidP="006305F6">
            <w:pPr>
              <w:spacing w:line="360" w:lineRule="auto"/>
              <w:rPr>
                <w:rFonts w:ascii="Myriad Pro" w:hAnsi="Myriad Pro" w:cs="Arial"/>
              </w:rPr>
            </w:pPr>
          </w:p>
          <w:p w14:paraId="2F05851A" w14:textId="2E7A6B68" w:rsidR="006305F6" w:rsidRPr="00B51D14" w:rsidRDefault="006305F6" w:rsidP="006305F6">
            <w:pPr>
              <w:spacing w:line="360" w:lineRule="auto"/>
              <w:rPr>
                <w:rFonts w:ascii="Myriad Pro" w:hAnsi="Myriad Pro" w:cs="Arial"/>
              </w:rPr>
            </w:pPr>
            <w:r w:rsidRPr="00CC6F5D">
              <w:rPr>
                <w:rFonts w:ascii="Myriad Pro" w:hAnsi="Myriad Pro" w:cs="Arial"/>
              </w:rPr>
              <w:lastRenderedPageBreak/>
              <w:t>Kryterium uznaje się za niespełnione (otrzyma ocenę „NIE”),  jeżeli realizacja projektu będzie poza obszarem województwa zachodniopomorskiego.</w:t>
            </w:r>
          </w:p>
        </w:tc>
        <w:tc>
          <w:tcPr>
            <w:tcW w:w="3238" w:type="dxa"/>
            <w:shd w:val="clear" w:color="auto" w:fill="FFFFFF" w:themeFill="background1"/>
          </w:tcPr>
          <w:p w14:paraId="01CFF491" w14:textId="1BAC559A"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21E6020B" w14:textId="207765B2"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0FE92FA7" w14:textId="77777777" w:rsidR="006305F6" w:rsidRPr="00B51D14" w:rsidRDefault="006305F6" w:rsidP="006305F6">
            <w:pPr>
              <w:spacing w:line="360" w:lineRule="auto"/>
              <w:rPr>
                <w:rFonts w:ascii="Myriad Pro" w:hAnsi="Myriad Pro" w:cs="Arial"/>
              </w:rPr>
            </w:pPr>
          </w:p>
        </w:tc>
      </w:tr>
      <w:tr w:rsidR="006305F6" w:rsidRPr="00B51D14" w14:paraId="5DEED7B8" w14:textId="77777777" w:rsidTr="00CA52A1">
        <w:tc>
          <w:tcPr>
            <w:tcW w:w="1438" w:type="dxa"/>
            <w:shd w:val="clear" w:color="auto" w:fill="FFFFFF" w:themeFill="background1"/>
          </w:tcPr>
          <w:p w14:paraId="7887CBB5" w14:textId="77777777" w:rsidR="006305F6" w:rsidRDefault="006305F6" w:rsidP="006305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0C32EDA4" w14:textId="1BBEC1D4" w:rsidR="006305F6" w:rsidRPr="00714CD2" w:rsidRDefault="008A39FF" w:rsidP="006305F6">
            <w:pPr>
              <w:spacing w:line="360" w:lineRule="auto"/>
              <w:rPr>
                <w:rFonts w:ascii="Myriad Pro" w:hAnsi="Myriad Pro" w:cs="Arial"/>
              </w:rPr>
            </w:pPr>
            <w:r>
              <w:rPr>
                <w:rFonts w:ascii="Myriad Pro" w:hAnsi="Myriad Pro" w:cs="Arial"/>
              </w:rPr>
              <w:t>4</w:t>
            </w:r>
          </w:p>
        </w:tc>
        <w:tc>
          <w:tcPr>
            <w:tcW w:w="3368" w:type="dxa"/>
            <w:shd w:val="clear" w:color="auto" w:fill="FFFFFF" w:themeFill="background1"/>
          </w:tcPr>
          <w:p w14:paraId="18D3647A" w14:textId="747F8B51" w:rsidR="006305F6" w:rsidRPr="00CC6F5D" w:rsidRDefault="006305F6" w:rsidP="006305F6">
            <w:pPr>
              <w:spacing w:line="360" w:lineRule="auto"/>
              <w:rPr>
                <w:rFonts w:ascii="Myriad Pro" w:hAnsi="Myriad Pro" w:cs="Arial"/>
                <w:b/>
              </w:rPr>
            </w:pPr>
            <w:r w:rsidRPr="00CC6F5D">
              <w:rPr>
                <w:rFonts w:ascii="Myriad Pro" w:hAnsi="Myriad Pro" w:cs="Arial"/>
                <w:b/>
              </w:rPr>
              <w:t>Nazwa kryterium</w:t>
            </w:r>
          </w:p>
          <w:p w14:paraId="00C26322" w14:textId="0AD3C7ED" w:rsidR="006305F6" w:rsidRPr="00B51D14" w:rsidRDefault="006305F6" w:rsidP="006305F6">
            <w:pPr>
              <w:spacing w:line="360" w:lineRule="auto"/>
              <w:rPr>
                <w:rFonts w:ascii="Myriad Pro" w:hAnsi="Myriad Pro" w:cs="Arial"/>
                <w:b/>
              </w:rPr>
            </w:pPr>
            <w:r w:rsidRPr="00CC6F5D">
              <w:rPr>
                <w:rFonts w:ascii="Myriad Pro" w:hAnsi="Myriad Pro" w:cs="Arial"/>
              </w:rPr>
              <w:t xml:space="preserve">Kwalifikowalność </w:t>
            </w:r>
            <w:r>
              <w:rPr>
                <w:rFonts w:ascii="Myriad Pro" w:hAnsi="Myriad Pro" w:cs="Arial"/>
              </w:rPr>
              <w:t>w</w:t>
            </w:r>
            <w:r w:rsidRPr="00CC6F5D">
              <w:rPr>
                <w:rFonts w:ascii="Myriad Pro" w:hAnsi="Myriad Pro" w:cs="Arial"/>
              </w:rPr>
              <w:t>nioskodawcy</w:t>
            </w:r>
            <w:r w:rsidRPr="00CC6F5D">
              <w:rPr>
                <w:rFonts w:ascii="Myriad Pro" w:hAnsi="Myriad Pro" w:cs="Arial"/>
                <w:b/>
              </w:rPr>
              <w:t xml:space="preserve"> </w:t>
            </w:r>
          </w:p>
        </w:tc>
        <w:tc>
          <w:tcPr>
            <w:tcW w:w="6126" w:type="dxa"/>
            <w:shd w:val="clear" w:color="auto" w:fill="FFFFFF" w:themeFill="background1"/>
          </w:tcPr>
          <w:p w14:paraId="3C61B56A" w14:textId="5C109909" w:rsidR="006305F6" w:rsidRPr="00CC6F5D" w:rsidRDefault="006305F6" w:rsidP="006305F6">
            <w:pPr>
              <w:spacing w:line="360" w:lineRule="auto"/>
              <w:rPr>
                <w:rFonts w:ascii="Myriad Pro" w:hAnsi="Myriad Pro" w:cs="Arial"/>
                <w:b/>
              </w:rPr>
            </w:pPr>
            <w:r w:rsidRPr="00CC6F5D">
              <w:rPr>
                <w:rFonts w:ascii="Myriad Pro" w:hAnsi="Myriad Pro" w:cs="Arial"/>
                <w:b/>
              </w:rPr>
              <w:t>Definicja kryterium</w:t>
            </w:r>
          </w:p>
          <w:p w14:paraId="0B7987D7" w14:textId="77BB0ACB" w:rsidR="006305F6" w:rsidRDefault="006305F6" w:rsidP="006305F6">
            <w:pPr>
              <w:spacing w:line="360" w:lineRule="auto"/>
              <w:rPr>
                <w:rFonts w:ascii="Myriad Pro" w:hAnsi="Myriad Pro" w:cs="Arial"/>
              </w:rPr>
            </w:pPr>
            <w:r w:rsidRPr="00DC3BC6">
              <w:rPr>
                <w:rFonts w:ascii="Myriad Pro" w:hAnsi="Myriad Pro" w:cs="Arial"/>
              </w:rPr>
              <w:t>Wnioskodawca/partner wpisuje się w katalog beneficjentów danego działania</w:t>
            </w:r>
            <w:r>
              <w:rPr>
                <w:rFonts w:ascii="Myriad Pro" w:hAnsi="Myriad Pro" w:cs="Arial"/>
              </w:rPr>
              <w:t xml:space="preserve">. </w:t>
            </w:r>
          </w:p>
          <w:p w14:paraId="505D0A5D" w14:textId="3011F7AE" w:rsidR="006305F6" w:rsidRPr="009B0047" w:rsidRDefault="006305F6" w:rsidP="006305F6">
            <w:pPr>
              <w:spacing w:line="360" w:lineRule="auto"/>
              <w:jc w:val="both"/>
              <w:rPr>
                <w:rFonts w:ascii="Myriad Pro" w:hAnsi="Myriad Pro"/>
              </w:rPr>
            </w:pPr>
            <w:r>
              <w:rPr>
                <w:rFonts w:ascii="Myriad Pro" w:hAnsi="Myriad Pro" w:cs="Arial"/>
              </w:rPr>
              <w:t>W ramach kryterium weryfikowane jest czy wnioskodawca wpisuje się w katalog beneficjentów działania 2.8</w:t>
            </w:r>
            <w:r w:rsidRPr="009B0047">
              <w:rPr>
                <w:rFonts w:ascii="Myriad Pro" w:hAnsi="Myriad Pro" w:cs="Arial"/>
              </w:rPr>
              <w:t xml:space="preserve"> tj. </w:t>
            </w:r>
            <w:r w:rsidRPr="008C7EF6">
              <w:rPr>
                <w:rFonts w:ascii="Myriad Pro" w:hAnsi="Myriad Pro"/>
              </w:rPr>
              <w:t>Jednostki Samorządu Terytorialnego oraz podmioty wskazane jako wnioskodawcy w porozumieniu terytorialnym będącym</w:t>
            </w:r>
            <w:r>
              <w:rPr>
                <w:rFonts w:ascii="Myriad Pro" w:hAnsi="Myriad Pro"/>
              </w:rPr>
              <w:t xml:space="preserve"> </w:t>
            </w:r>
            <w:r w:rsidRPr="008C7EF6">
              <w:rPr>
                <w:rFonts w:ascii="Myriad Pro" w:hAnsi="Myriad Pro"/>
              </w:rPr>
              <w:t>podstawą realizacji IIT w ramach Programu FEPZ</w:t>
            </w:r>
            <w:r w:rsidR="008A39FF">
              <w:rPr>
                <w:rFonts w:ascii="Myriad Pro" w:hAnsi="Myriad Pro"/>
              </w:rPr>
              <w:t>,</w:t>
            </w:r>
            <w:r>
              <w:rPr>
                <w:rFonts w:ascii="Myriad Pro" w:hAnsi="Myriad Pro"/>
              </w:rPr>
              <w:t xml:space="preserve"> </w:t>
            </w:r>
            <w:r w:rsidRPr="00176BFF">
              <w:rPr>
                <w:rFonts w:ascii="Myriad Pro" w:hAnsi="Myriad Pro"/>
              </w:rPr>
              <w:t>z zastrzeżeniem zapisów demarkacji.</w:t>
            </w:r>
          </w:p>
          <w:p w14:paraId="1C6361A9" w14:textId="77777777" w:rsidR="006305F6" w:rsidRPr="00CC6F5D" w:rsidRDefault="006305F6" w:rsidP="006305F6">
            <w:pPr>
              <w:spacing w:line="360" w:lineRule="auto"/>
              <w:rPr>
                <w:rFonts w:ascii="Myriad Pro" w:hAnsi="Myriad Pro" w:cs="Arial"/>
              </w:rPr>
            </w:pPr>
          </w:p>
          <w:p w14:paraId="2BA65C00" w14:textId="77777777" w:rsidR="006305F6" w:rsidRPr="003873E0" w:rsidRDefault="006305F6" w:rsidP="006305F6">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p>
          <w:p w14:paraId="28242A0B" w14:textId="77777777" w:rsidR="006305F6" w:rsidRPr="00CC6F5D" w:rsidRDefault="006305F6" w:rsidP="006305F6">
            <w:pPr>
              <w:spacing w:line="360" w:lineRule="auto"/>
              <w:rPr>
                <w:rFonts w:ascii="Myriad Pro" w:hAnsi="Myriad Pro" w:cs="Arial"/>
              </w:rPr>
            </w:pPr>
          </w:p>
          <w:p w14:paraId="2B836149" w14:textId="3EE20826" w:rsidR="006305F6" w:rsidRDefault="006305F6" w:rsidP="006305F6">
            <w:pPr>
              <w:spacing w:line="360" w:lineRule="auto"/>
              <w:rPr>
                <w:rFonts w:ascii="Myriad Pro" w:hAnsi="Myriad Pro" w:cs="Arial"/>
                <w:b/>
              </w:rPr>
            </w:pPr>
            <w:r>
              <w:rPr>
                <w:rFonts w:ascii="Myriad Pro" w:hAnsi="Myriad Pro" w:cs="Arial"/>
                <w:b/>
              </w:rPr>
              <w:t>Zasady oceny</w:t>
            </w:r>
          </w:p>
          <w:p w14:paraId="203CA840" w14:textId="7F52EE0D" w:rsidR="006305F6" w:rsidRPr="00CC6F5D" w:rsidRDefault="006305F6" w:rsidP="006305F6">
            <w:pPr>
              <w:spacing w:line="360" w:lineRule="auto"/>
              <w:rPr>
                <w:rFonts w:ascii="Myriad Pro" w:hAnsi="Myriad Pro" w:cs="Arial"/>
              </w:rPr>
            </w:pPr>
            <w:r w:rsidRPr="00CC6F5D">
              <w:rPr>
                <w:rFonts w:ascii="Myriad Pro" w:hAnsi="Myriad Pro" w:cs="Arial"/>
              </w:rPr>
              <w:lastRenderedPageBreak/>
              <w:t>Kryterium uznaje się za spełnione (otrzyma ocenę „TAK”), jeśli wszystkie poniższe warunki są spełnione:</w:t>
            </w:r>
          </w:p>
          <w:p w14:paraId="520F5592" w14:textId="236D246C" w:rsidR="006305F6" w:rsidRPr="00CC6F5D" w:rsidRDefault="006305F6" w:rsidP="006305F6">
            <w:pPr>
              <w:numPr>
                <w:ilvl w:val="0"/>
                <w:numId w:val="1"/>
              </w:numPr>
              <w:spacing w:line="360" w:lineRule="auto"/>
              <w:rPr>
                <w:rFonts w:ascii="Myriad Pro" w:hAnsi="Myriad Pro" w:cs="Arial"/>
              </w:rPr>
            </w:pPr>
            <w:r w:rsidRPr="00CC6F5D">
              <w:rPr>
                <w:rFonts w:ascii="Myriad Pro" w:hAnsi="Myriad Pro" w:cs="Arial"/>
              </w:rPr>
              <w:t>status prawn</w:t>
            </w:r>
            <w:r>
              <w:rPr>
                <w:rFonts w:ascii="Myriad Pro" w:hAnsi="Myriad Pro" w:cs="Arial"/>
              </w:rPr>
              <w:t>y</w:t>
            </w:r>
            <w:r w:rsidRPr="00CC6F5D">
              <w:rPr>
                <w:rFonts w:ascii="Myriad Pro" w:hAnsi="Myriad Pro" w:cs="Arial"/>
              </w:rPr>
              <w:t xml:space="preserve"> wnioskodawcy </w:t>
            </w:r>
            <w:r>
              <w:rPr>
                <w:rFonts w:ascii="Myriad Pro" w:hAnsi="Myriad Pro" w:cs="Arial"/>
              </w:rPr>
              <w:t xml:space="preserve"> jest zgodny </w:t>
            </w:r>
            <w:r w:rsidRPr="00CC6F5D">
              <w:rPr>
                <w:rFonts w:ascii="Myriad Pro" w:hAnsi="Myriad Pro" w:cs="Arial"/>
              </w:rPr>
              <w:t>z typem beneficjent</w:t>
            </w:r>
            <w:r>
              <w:rPr>
                <w:rFonts w:ascii="Myriad Pro" w:hAnsi="Myriad Pro" w:cs="Arial"/>
              </w:rPr>
              <w:t>a działania 2.8</w:t>
            </w:r>
            <w:r w:rsidRPr="00CC6F5D">
              <w:rPr>
                <w:rFonts w:ascii="Myriad Pro" w:hAnsi="Myriad Pro" w:cs="Arial"/>
              </w:rPr>
              <w:t>,</w:t>
            </w:r>
          </w:p>
          <w:p w14:paraId="3152B654" w14:textId="77777777" w:rsidR="006305F6" w:rsidRPr="00CC6F5D" w:rsidRDefault="006305F6" w:rsidP="006305F6">
            <w:pPr>
              <w:numPr>
                <w:ilvl w:val="0"/>
                <w:numId w:val="1"/>
              </w:numPr>
              <w:spacing w:line="360" w:lineRule="auto"/>
              <w:rPr>
                <w:rFonts w:ascii="Myriad Pro" w:hAnsi="Myriad Pro" w:cs="Arial"/>
              </w:rPr>
            </w:pPr>
            <w:r w:rsidRPr="00CC6F5D">
              <w:rPr>
                <w:rFonts w:ascii="Myriad Pro" w:hAnsi="Myriad Pro" w:cs="Arial"/>
              </w:rPr>
              <w:t>dan</w:t>
            </w:r>
            <w:r>
              <w:rPr>
                <w:rFonts w:ascii="Myriad Pro" w:hAnsi="Myriad Pro" w:cs="Arial"/>
              </w:rPr>
              <w:t>e</w:t>
            </w:r>
            <w:r w:rsidRPr="00CC6F5D">
              <w:rPr>
                <w:rFonts w:ascii="Myriad Pro" w:hAnsi="Myriad Pro" w:cs="Arial"/>
              </w:rPr>
              <w:t xml:space="preserve"> rejestrow</w:t>
            </w:r>
            <w:r>
              <w:rPr>
                <w:rFonts w:ascii="Myriad Pro" w:hAnsi="Myriad Pro" w:cs="Arial"/>
              </w:rPr>
              <w:t>e</w:t>
            </w:r>
            <w:r w:rsidRPr="00CC6F5D">
              <w:rPr>
                <w:rFonts w:ascii="Myriad Pro" w:hAnsi="Myriad Pro" w:cs="Arial"/>
              </w:rPr>
              <w:t xml:space="preserve"> wnioskodawcy</w:t>
            </w:r>
            <w:r>
              <w:rPr>
                <w:rFonts w:ascii="Myriad Pro" w:hAnsi="Myriad Pro" w:cs="Arial"/>
              </w:rPr>
              <w:t xml:space="preserve"> są zgodne </w:t>
            </w:r>
            <w:r w:rsidRPr="00CC6F5D">
              <w:rPr>
                <w:rFonts w:ascii="Myriad Pro" w:hAnsi="Myriad Pro" w:cs="Arial"/>
              </w:rPr>
              <w:t xml:space="preserve"> z danymi wskazanymi we wniosku o dofinansowanie.</w:t>
            </w:r>
          </w:p>
          <w:p w14:paraId="4D298AC2" w14:textId="1C878F8E" w:rsidR="006305F6" w:rsidRPr="00CC6F5D" w:rsidRDefault="006305F6" w:rsidP="006305F6">
            <w:pPr>
              <w:spacing w:line="360" w:lineRule="auto"/>
              <w:rPr>
                <w:rFonts w:ascii="Myriad Pro" w:hAnsi="Myriad Pro" w:cs="Arial"/>
              </w:rPr>
            </w:pPr>
            <w:r w:rsidRPr="00CC6F5D">
              <w:rPr>
                <w:rFonts w:ascii="Myriad Pro" w:hAnsi="Myriad Pro" w:cs="Arial"/>
              </w:rPr>
              <w:t xml:space="preserve">Weryfikacja spełnienia kryterium odbywa się na podstawie </w:t>
            </w:r>
            <w:r>
              <w:rPr>
                <w:rFonts w:ascii="Myriad Pro" w:hAnsi="Myriad Pro" w:cs="Arial"/>
              </w:rPr>
              <w:t xml:space="preserve">ogólnie dostępnych </w:t>
            </w:r>
            <w:r w:rsidRPr="00CC6F5D">
              <w:rPr>
                <w:rFonts w:ascii="Myriad Pro" w:hAnsi="Myriad Pro" w:cs="Arial"/>
              </w:rPr>
              <w:t>dokumentów</w:t>
            </w:r>
            <w:r>
              <w:rPr>
                <w:rFonts w:ascii="Myriad Pro" w:hAnsi="Myriad Pro" w:cs="Arial"/>
              </w:rPr>
              <w:t xml:space="preserve"> rejestrowych i</w:t>
            </w:r>
            <w:r w:rsidRPr="00CC6F5D">
              <w:rPr>
                <w:rFonts w:ascii="Myriad Pro" w:hAnsi="Myriad Pro" w:cs="Arial"/>
              </w:rPr>
              <w:t xml:space="preserve"> statutowych </w:t>
            </w:r>
            <w:r>
              <w:rPr>
                <w:rFonts w:ascii="Myriad Pro" w:hAnsi="Myriad Pro" w:cs="Arial"/>
              </w:rPr>
              <w:t>w</w:t>
            </w:r>
            <w:r w:rsidRPr="00CC6F5D">
              <w:rPr>
                <w:rFonts w:ascii="Myriad Pro" w:hAnsi="Myriad Pro" w:cs="Arial"/>
              </w:rPr>
              <w:t>nioskodawcy oraz na podstawie treści wniosku o dofinansowanie projektu</w:t>
            </w:r>
            <w:r>
              <w:rPr>
                <w:rFonts w:ascii="Myriad Pro" w:hAnsi="Myriad Pro" w:cs="Arial"/>
              </w:rPr>
              <w:t>.</w:t>
            </w:r>
          </w:p>
          <w:p w14:paraId="4DBD10F0" w14:textId="77777777" w:rsidR="006305F6" w:rsidRDefault="006305F6" w:rsidP="006305F6">
            <w:pPr>
              <w:spacing w:line="360" w:lineRule="auto"/>
              <w:rPr>
                <w:rFonts w:ascii="Myriad Pro" w:hAnsi="Myriad Pro" w:cs="Arial"/>
              </w:rPr>
            </w:pPr>
          </w:p>
          <w:p w14:paraId="693FA692" w14:textId="77777777" w:rsidR="006305F6" w:rsidRPr="00B51D14" w:rsidRDefault="006305F6" w:rsidP="006305F6">
            <w:pPr>
              <w:spacing w:line="360" w:lineRule="auto"/>
              <w:rPr>
                <w:rFonts w:ascii="Myriad Pro" w:hAnsi="Myriad Pro" w:cs="Arial"/>
              </w:rPr>
            </w:pPr>
            <w:r w:rsidRPr="00CC6F5D">
              <w:rPr>
                <w:rFonts w:ascii="Myriad Pro" w:hAnsi="Myriad Pro" w:cs="Arial"/>
              </w:rPr>
              <w:t>Kryterium uznaje się za niespełnione (otrzyma ocenę „NIE”)</w:t>
            </w:r>
            <w:r>
              <w:rPr>
                <w:rFonts w:ascii="Myriad Pro" w:hAnsi="Myriad Pro" w:cs="Arial"/>
              </w:rPr>
              <w:t>,</w:t>
            </w:r>
            <w:r w:rsidRPr="00CC6F5D">
              <w:rPr>
                <w:rFonts w:ascii="Myriad Pro" w:hAnsi="Myriad Pro" w:cs="Arial"/>
              </w:rPr>
              <w:t xml:space="preserve"> jeżeli przynajmniej</w:t>
            </w:r>
            <w:r>
              <w:rPr>
                <w:rFonts w:ascii="Myriad Pro" w:hAnsi="Myriad Pro" w:cs="Arial"/>
              </w:rPr>
              <w:t xml:space="preserve"> jeden z</w:t>
            </w:r>
            <w:r w:rsidRPr="00CC6F5D">
              <w:rPr>
                <w:rFonts w:ascii="Myriad Pro" w:hAnsi="Myriad Pro" w:cs="Arial"/>
              </w:rPr>
              <w:t xml:space="preserve"> warun</w:t>
            </w:r>
            <w:r>
              <w:rPr>
                <w:rFonts w:ascii="Myriad Pro" w:hAnsi="Myriad Pro" w:cs="Arial"/>
              </w:rPr>
              <w:t>ków</w:t>
            </w:r>
            <w:r w:rsidRPr="00CC6F5D">
              <w:rPr>
                <w:rFonts w:ascii="Myriad Pro" w:hAnsi="Myriad Pro" w:cs="Arial"/>
              </w:rPr>
              <w:t xml:space="preserve"> nie jest spełniony.</w:t>
            </w:r>
          </w:p>
        </w:tc>
        <w:tc>
          <w:tcPr>
            <w:tcW w:w="3238" w:type="dxa"/>
            <w:shd w:val="clear" w:color="auto" w:fill="FFFFFF" w:themeFill="background1"/>
          </w:tcPr>
          <w:p w14:paraId="49E611A5" w14:textId="03CBDCCB"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1A3FC248" w14:textId="52E3363A"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B0D07BF" w14:textId="77777777" w:rsidR="006305F6" w:rsidRPr="00B51D14" w:rsidRDefault="006305F6" w:rsidP="006305F6">
            <w:pPr>
              <w:spacing w:line="360" w:lineRule="auto"/>
              <w:rPr>
                <w:rFonts w:ascii="Myriad Pro" w:hAnsi="Myriad Pro" w:cs="Arial"/>
              </w:rPr>
            </w:pPr>
          </w:p>
        </w:tc>
      </w:tr>
      <w:tr w:rsidR="006305F6" w:rsidRPr="00B51D14" w14:paraId="49C89FDD" w14:textId="77777777" w:rsidTr="00CA52A1">
        <w:tc>
          <w:tcPr>
            <w:tcW w:w="1438" w:type="dxa"/>
            <w:shd w:val="clear" w:color="auto" w:fill="FFFFFF" w:themeFill="background1"/>
          </w:tcPr>
          <w:p w14:paraId="5A690185" w14:textId="77777777" w:rsidR="006305F6" w:rsidRDefault="006305F6" w:rsidP="006305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681FD5B" w14:textId="07F6D062" w:rsidR="006305F6" w:rsidRPr="00714CD2" w:rsidRDefault="008A39FF" w:rsidP="006305F6">
            <w:pPr>
              <w:spacing w:line="360" w:lineRule="auto"/>
              <w:rPr>
                <w:rFonts w:ascii="Myriad Pro" w:hAnsi="Myriad Pro" w:cs="Arial"/>
              </w:rPr>
            </w:pPr>
            <w:r>
              <w:rPr>
                <w:rFonts w:ascii="Myriad Pro" w:hAnsi="Myriad Pro" w:cs="Arial"/>
              </w:rPr>
              <w:t>5</w:t>
            </w:r>
          </w:p>
        </w:tc>
        <w:tc>
          <w:tcPr>
            <w:tcW w:w="3368" w:type="dxa"/>
            <w:shd w:val="clear" w:color="auto" w:fill="FFFFFF" w:themeFill="background1"/>
          </w:tcPr>
          <w:p w14:paraId="73E18849" w14:textId="005F80AF" w:rsidR="006305F6" w:rsidRPr="00CC6F5D" w:rsidRDefault="006305F6" w:rsidP="006305F6">
            <w:pPr>
              <w:spacing w:line="360" w:lineRule="auto"/>
              <w:rPr>
                <w:rFonts w:ascii="Myriad Pro" w:hAnsi="Myriad Pro" w:cs="Arial"/>
                <w:b/>
              </w:rPr>
            </w:pPr>
            <w:r w:rsidRPr="00CC6F5D">
              <w:rPr>
                <w:rFonts w:ascii="Myriad Pro" w:hAnsi="Myriad Pro" w:cs="Arial"/>
                <w:b/>
              </w:rPr>
              <w:t>Nazwa kryterium</w:t>
            </w:r>
          </w:p>
          <w:p w14:paraId="2E365F04" w14:textId="221E124E" w:rsidR="006305F6" w:rsidRPr="004D2811" w:rsidRDefault="006305F6" w:rsidP="006305F6">
            <w:pPr>
              <w:spacing w:line="360" w:lineRule="auto"/>
              <w:rPr>
                <w:rFonts w:ascii="Myriad Pro" w:hAnsi="Myriad Pro" w:cs="Arial"/>
                <w:b/>
              </w:rPr>
            </w:pPr>
            <w:r w:rsidRPr="00CC6F5D">
              <w:rPr>
                <w:rFonts w:ascii="Myriad Pro" w:hAnsi="Myriad Pro" w:cs="Arial"/>
              </w:rPr>
              <w:t>Kwalifikowalność projektu</w:t>
            </w:r>
          </w:p>
        </w:tc>
        <w:tc>
          <w:tcPr>
            <w:tcW w:w="6126" w:type="dxa"/>
            <w:shd w:val="clear" w:color="auto" w:fill="FFFFFF" w:themeFill="background1"/>
          </w:tcPr>
          <w:p w14:paraId="76E7F816" w14:textId="0E1E2368" w:rsidR="006305F6" w:rsidRPr="00E86F1E" w:rsidRDefault="006305F6" w:rsidP="006305F6">
            <w:pPr>
              <w:spacing w:line="360" w:lineRule="auto"/>
              <w:rPr>
                <w:rFonts w:ascii="Myriad Pro" w:hAnsi="Myriad Pro" w:cs="Arial"/>
                <w:b/>
              </w:rPr>
            </w:pPr>
            <w:r w:rsidRPr="00E86F1E">
              <w:rPr>
                <w:rFonts w:ascii="Myriad Pro" w:hAnsi="Myriad Pro" w:cs="Arial"/>
                <w:b/>
              </w:rPr>
              <w:t>Definicja kryterium</w:t>
            </w:r>
          </w:p>
          <w:p w14:paraId="3C2569D1" w14:textId="77777777" w:rsidR="006305F6" w:rsidRPr="00E86F1E" w:rsidRDefault="006305F6" w:rsidP="006305F6">
            <w:pPr>
              <w:spacing w:line="360" w:lineRule="auto"/>
              <w:rPr>
                <w:rFonts w:ascii="Myriad Pro" w:hAnsi="Myriad Pro" w:cs="Arial"/>
              </w:rPr>
            </w:pPr>
            <w:r w:rsidRPr="00E86F1E">
              <w:rPr>
                <w:rFonts w:ascii="Myriad Pro" w:hAnsi="Myriad Pro" w:cs="Arial"/>
              </w:rPr>
              <w:t>Kryterium weryfikuje kwalifikowalność projektu do wsparcia poprzez spełnienie następujących warunków:</w:t>
            </w:r>
          </w:p>
          <w:p w14:paraId="02593A4A" w14:textId="6D3CD693" w:rsidR="006305F6" w:rsidRPr="004E7357" w:rsidRDefault="006305F6" w:rsidP="006305F6">
            <w:pPr>
              <w:pStyle w:val="Akapitzlist"/>
              <w:numPr>
                <w:ilvl w:val="0"/>
                <w:numId w:val="23"/>
              </w:numPr>
              <w:spacing w:line="360" w:lineRule="auto"/>
              <w:rPr>
                <w:rFonts w:ascii="Myriad Pro" w:hAnsi="Myriad Pro"/>
              </w:rPr>
            </w:pPr>
            <w:r w:rsidRPr="004E7357">
              <w:rPr>
                <w:rFonts w:ascii="Myriad Pro" w:hAnsi="Myriad Pro"/>
              </w:rPr>
              <w:t xml:space="preserve">Budynek wskazany do termomodernizacji posiada aktualny i poprawnie sporządzony </w:t>
            </w:r>
            <w:r>
              <w:rPr>
                <w:rFonts w:ascii="Myriad Pro" w:hAnsi="Myriad Pro"/>
              </w:rPr>
              <w:t>audyt energetyczny</w:t>
            </w:r>
            <w:r w:rsidRPr="004E7357">
              <w:rPr>
                <w:rFonts w:ascii="Myriad Pro" w:hAnsi="Myriad Pro"/>
              </w:rPr>
              <w:t xml:space="preserve">, </w:t>
            </w:r>
            <w:r>
              <w:rPr>
                <w:rFonts w:ascii="Myriad Pro" w:hAnsi="Myriad Pro"/>
              </w:rPr>
              <w:lastRenderedPageBreak/>
              <w:t xml:space="preserve">zgodny z postanowieniami  </w:t>
            </w:r>
            <w:r w:rsidRPr="004E7357">
              <w:rPr>
                <w:rFonts w:ascii="Myriad Pro" w:hAnsi="Myriad Pro"/>
              </w:rPr>
              <w:t>Rozporządzeni</w:t>
            </w:r>
            <w:r>
              <w:rPr>
                <w:rFonts w:ascii="Myriad Pro" w:hAnsi="Myriad Pro"/>
              </w:rPr>
              <w:t>a</w:t>
            </w:r>
            <w:r w:rsidRPr="004E7357">
              <w:rPr>
                <w:rFonts w:ascii="Myriad Pro" w:hAnsi="Myriad Pro"/>
              </w:rPr>
              <w:t xml:space="preserve"> Ministra Rozwoju z dnia </w:t>
            </w:r>
            <w:r>
              <w:rPr>
                <w:rFonts w:ascii="Myriad Pro" w:hAnsi="Myriad Pro"/>
              </w:rPr>
              <w:t>29 grudnia 2022</w:t>
            </w:r>
            <w:r w:rsidRPr="004E7357">
              <w:rPr>
                <w:rFonts w:ascii="Myriad Pro" w:hAnsi="Myriad Pro"/>
              </w:rPr>
              <w:t xml:space="preserve"> r. zmieniające</w:t>
            </w:r>
            <w:r>
              <w:rPr>
                <w:rFonts w:ascii="Myriad Pro" w:hAnsi="Myriad Pro"/>
              </w:rPr>
              <w:t>go</w:t>
            </w:r>
            <w:r w:rsidRPr="004E7357">
              <w:rPr>
                <w:rFonts w:ascii="Myriad Pro" w:hAnsi="Myriad Pro"/>
              </w:rPr>
              <w:t xml:space="preserve"> rozporządzenie w sprawie szczegółowego zakresu i form audytu energetycznego oraz części audytu remontowego, wzorów kart audytów, a także algorytmu oceny opłacalności przedsięwzięcia termomodernizacyjnego</w:t>
            </w:r>
            <w:r>
              <w:rPr>
                <w:rFonts w:ascii="Myriad Pro" w:hAnsi="Myriad Pro"/>
              </w:rPr>
              <w:t xml:space="preserve">, który </w:t>
            </w:r>
            <w:r w:rsidRPr="004E7357">
              <w:rPr>
                <w:rFonts w:ascii="Myriad Pro" w:hAnsi="Myriad Pro"/>
              </w:rPr>
              <w:t>pozwala na dokonanie oceny kwalifikowalności projektu</w:t>
            </w:r>
            <w:r>
              <w:rPr>
                <w:rFonts w:ascii="Myriad Pro" w:hAnsi="Myriad Pro"/>
              </w:rPr>
              <w:t>,</w:t>
            </w:r>
          </w:p>
          <w:p w14:paraId="341DE7AC" w14:textId="77777777" w:rsidR="006305F6" w:rsidRPr="00E86F1E" w:rsidRDefault="006305F6" w:rsidP="006305F6">
            <w:pPr>
              <w:pStyle w:val="Akapitzlist"/>
              <w:numPr>
                <w:ilvl w:val="0"/>
                <w:numId w:val="18"/>
              </w:numPr>
              <w:spacing w:line="360" w:lineRule="auto"/>
              <w:rPr>
                <w:rFonts w:ascii="Myriad Pro" w:hAnsi="Myriad Pro" w:cs="Arial"/>
              </w:rPr>
            </w:pPr>
            <w:r w:rsidRPr="00E86F1E">
              <w:rPr>
                <w:rFonts w:ascii="Myriad Pro" w:hAnsi="Myriad Pro" w:cstheme="minorHAnsi"/>
              </w:rPr>
              <w:t>Wsparcie obejmuje termomodernizację:</w:t>
            </w:r>
          </w:p>
          <w:p w14:paraId="7A4D9391" w14:textId="5E1D0FE2" w:rsidR="006305F6" w:rsidRDefault="006305F6" w:rsidP="006305F6">
            <w:pPr>
              <w:pStyle w:val="Akapitzlist"/>
              <w:numPr>
                <w:ilvl w:val="0"/>
                <w:numId w:val="24"/>
              </w:numPr>
              <w:spacing w:line="360" w:lineRule="auto"/>
              <w:rPr>
                <w:rFonts w:ascii="Myriad Pro" w:hAnsi="Myriad Pro" w:cstheme="minorHAnsi"/>
              </w:rPr>
            </w:pPr>
            <w:r w:rsidRPr="00F17C02">
              <w:rPr>
                <w:rFonts w:ascii="Myriad Pro" w:hAnsi="Myriad Pro" w:cstheme="minorHAnsi"/>
              </w:rPr>
              <w:t>budynków zabytkowych</w:t>
            </w:r>
            <w:r>
              <w:rPr>
                <w:rFonts w:ascii="Myriad Pro" w:hAnsi="Myriad Pro" w:cstheme="minorHAnsi"/>
              </w:rPr>
              <w:t xml:space="preserve"> (wpisane do rejestru zabytków lub do gminnej lub wojewódzkiej ewidencji zabytków)</w:t>
            </w:r>
            <w:r w:rsidRPr="00F17C02">
              <w:rPr>
                <w:rFonts w:ascii="Myriad Pro" w:hAnsi="Myriad Pro" w:cstheme="minorHAnsi"/>
              </w:rPr>
              <w:t xml:space="preserve"> i komunalnych (budynki, w których co najmniej 30% mieszkań stanowią mieszkania komunalne, socjalne, wspomagane i chronione) – bez dodatkowych warunków; </w:t>
            </w:r>
          </w:p>
          <w:p w14:paraId="0D23099B" w14:textId="77777777" w:rsidR="006305F6" w:rsidRPr="00F17C02" w:rsidRDefault="006305F6" w:rsidP="006305F6">
            <w:pPr>
              <w:pStyle w:val="Akapitzlist"/>
              <w:numPr>
                <w:ilvl w:val="0"/>
                <w:numId w:val="24"/>
              </w:numPr>
              <w:spacing w:line="360" w:lineRule="auto"/>
              <w:rPr>
                <w:rFonts w:ascii="Myriad Pro" w:hAnsi="Myriad Pro" w:cstheme="minorHAnsi"/>
              </w:rPr>
            </w:pPr>
            <w:r w:rsidRPr="00F17C02">
              <w:rPr>
                <w:rFonts w:ascii="Myriad Pro" w:hAnsi="Myriad Pro" w:cstheme="minorHAnsi"/>
              </w:rPr>
              <w:t xml:space="preserve">budynków użyteczności </w:t>
            </w:r>
            <w:r w:rsidRPr="001047A2">
              <w:rPr>
                <w:rFonts w:ascii="Myriad Pro" w:hAnsi="Myriad Pro" w:cstheme="minorHAnsi"/>
              </w:rPr>
              <w:t>publicznej, jeśli</w:t>
            </w:r>
            <w:r w:rsidRPr="00F17C02">
              <w:rPr>
                <w:rFonts w:ascii="Myriad Pro" w:hAnsi="Myriad Pro" w:cstheme="minorHAnsi"/>
              </w:rPr>
              <w:t xml:space="preserve"> dodatkowo spełniają one poniższe kryteria warunkujące wsparcie dotacyjne: </w:t>
            </w:r>
          </w:p>
          <w:p w14:paraId="14343064" w14:textId="77777777" w:rsidR="006305F6" w:rsidRPr="00E86F1E" w:rsidRDefault="006305F6" w:rsidP="006305F6">
            <w:pPr>
              <w:spacing w:line="360" w:lineRule="auto"/>
              <w:rPr>
                <w:rFonts w:ascii="Myriad Pro" w:hAnsi="Myriad Pro" w:cstheme="minorHAnsi"/>
              </w:rPr>
            </w:pPr>
            <w:r w:rsidRPr="00E86F1E">
              <w:rPr>
                <w:rFonts w:ascii="Myriad Pro" w:hAnsi="Myriad Pro" w:cstheme="minorHAnsi"/>
              </w:rPr>
              <w:lastRenderedPageBreak/>
              <w:t xml:space="preserve">a) założenia projektu nie stoją w sprzeczności z przyjętym przez region programem ochrony powietrza zgodnym z art. 23 dyrektywy 2008/50/WE oraz z uchwałą antysmogową (bez wprowadzania zmian łagodzących ograniczenia i zakazy dot. eksploatacji instalacji lub odroczenia terminów ich wejścia w życie) , oraz </w:t>
            </w:r>
          </w:p>
          <w:p w14:paraId="46A8518C" w14:textId="1F0BAD6C" w:rsidR="006305F6" w:rsidRDefault="006305F6" w:rsidP="006305F6">
            <w:pPr>
              <w:spacing w:line="360" w:lineRule="auto"/>
              <w:rPr>
                <w:rFonts w:ascii="Myriad Pro" w:hAnsi="Myriad Pro" w:cstheme="minorHAnsi"/>
              </w:rPr>
            </w:pPr>
            <w:r w:rsidRPr="00E86F1E">
              <w:rPr>
                <w:rFonts w:ascii="Myriad Pro" w:hAnsi="Myriad Pro" w:cstheme="minorHAnsi"/>
              </w:rPr>
              <w:t xml:space="preserve">b) lokalizacja </w:t>
            </w:r>
            <w:r>
              <w:rPr>
                <w:rFonts w:ascii="Myriad Pro" w:hAnsi="Myriad Pro" w:cstheme="minorHAnsi"/>
              </w:rPr>
              <w:t xml:space="preserve"> budynku/budynków jest </w:t>
            </w:r>
            <w:r w:rsidRPr="00E86F1E">
              <w:rPr>
                <w:rFonts w:ascii="Myriad Pro" w:hAnsi="Myriad Pro" w:cstheme="minorHAnsi"/>
              </w:rPr>
              <w:t>na terenie gminy, gdzie wskaźnik dochodów podatkowych gminy (wskaźnik G) jest niższy od uśrednionej wartości dla województwa</w:t>
            </w:r>
            <w:r>
              <w:rPr>
                <w:rFonts w:ascii="Myriad Pro" w:hAnsi="Myriad Pro" w:cstheme="minorHAnsi"/>
              </w:rPr>
              <w:t xml:space="preserve">, zgodnie z zapisami </w:t>
            </w:r>
            <w:proofErr w:type="spellStart"/>
            <w:r>
              <w:rPr>
                <w:rFonts w:ascii="Myriad Pro" w:hAnsi="Myriad Pro" w:cstheme="minorHAnsi"/>
              </w:rPr>
              <w:t>SzOP</w:t>
            </w:r>
            <w:proofErr w:type="spellEnd"/>
            <w:r>
              <w:rPr>
                <w:rFonts w:ascii="Myriad Pro" w:hAnsi="Myriad Pro" w:cstheme="minorHAnsi"/>
              </w:rPr>
              <w:t xml:space="preserve">. </w:t>
            </w:r>
          </w:p>
          <w:p w14:paraId="44789530" w14:textId="15366A87" w:rsidR="006305F6" w:rsidRPr="00E86F1E" w:rsidRDefault="006305F6" w:rsidP="006305F6">
            <w:pPr>
              <w:spacing w:line="360" w:lineRule="auto"/>
              <w:rPr>
                <w:rFonts w:ascii="Myriad Pro" w:hAnsi="Myriad Pro" w:cs="Arial"/>
              </w:rPr>
            </w:pPr>
            <w:r w:rsidRPr="009E1B8A">
              <w:rPr>
                <w:rFonts w:ascii="Myriad Pro" w:hAnsi="Myriad Pro"/>
              </w:rPr>
              <w:t>Wsparcie dla budynków publicznych w gminach znajdujących się na obszarze S</w:t>
            </w:r>
            <w:r>
              <w:rPr>
                <w:rFonts w:ascii="Myriad Pro" w:hAnsi="Myriad Pro"/>
              </w:rPr>
              <w:t xml:space="preserve">pecjalnej </w:t>
            </w:r>
            <w:r w:rsidRPr="009E1B8A">
              <w:rPr>
                <w:rFonts w:ascii="Myriad Pro" w:hAnsi="Myriad Pro"/>
              </w:rPr>
              <w:t>S</w:t>
            </w:r>
            <w:r>
              <w:rPr>
                <w:rFonts w:ascii="Myriad Pro" w:hAnsi="Myriad Pro"/>
              </w:rPr>
              <w:t xml:space="preserve">trefy </w:t>
            </w:r>
            <w:r w:rsidRPr="009E1B8A">
              <w:rPr>
                <w:rFonts w:ascii="Myriad Pro" w:hAnsi="Myriad Pro"/>
              </w:rPr>
              <w:t>W</w:t>
            </w:r>
            <w:r>
              <w:rPr>
                <w:rFonts w:ascii="Myriad Pro" w:hAnsi="Myriad Pro"/>
              </w:rPr>
              <w:t>łączenia</w:t>
            </w:r>
            <w:r w:rsidRPr="009E1B8A">
              <w:rPr>
                <w:rFonts w:ascii="Myriad Pro" w:hAnsi="Myriad Pro"/>
              </w:rPr>
              <w:t>, których wskaźnik dochodów podatkowych gminy (wskaźnik G) jest wyższy od uśrednionej wartości dla województwa, będzie udzielane w formie dotacji warunkowej (Art. 57 Rozporządzenia 2021/1060)</w:t>
            </w:r>
            <w:r>
              <w:rPr>
                <w:rFonts w:ascii="Myriad Pro" w:hAnsi="Myriad Pro"/>
              </w:rPr>
              <w:t xml:space="preserve">, </w:t>
            </w:r>
          </w:p>
          <w:p w14:paraId="154C55CA" w14:textId="4DD348F8" w:rsidR="006305F6" w:rsidRDefault="006305F6" w:rsidP="006305F6">
            <w:pPr>
              <w:spacing w:line="360" w:lineRule="auto"/>
              <w:rPr>
                <w:rFonts w:ascii="Myriad Pro" w:hAnsi="Myriad Pro" w:cs="Arial"/>
              </w:rPr>
            </w:pPr>
            <w:r>
              <w:rPr>
                <w:rFonts w:ascii="Myriad Pro" w:hAnsi="Myriad Pro" w:cs="Arial"/>
              </w:rPr>
              <w:t xml:space="preserve">Weryfikacji podlega czy projekt jest </w:t>
            </w:r>
            <w:r w:rsidRPr="007E7CEA">
              <w:rPr>
                <w:rFonts w:ascii="Myriad Pro" w:hAnsi="Myriad Pro" w:cs="Arial"/>
              </w:rPr>
              <w:t xml:space="preserve">przedsięwzięciem podstawowym wskazanym w porozumieniu terytorialnym będącym podstawą realizacji </w:t>
            </w:r>
            <w:r>
              <w:rPr>
                <w:rFonts w:ascii="Myriad Pro" w:hAnsi="Myriad Pro" w:cs="Arial"/>
              </w:rPr>
              <w:t>IIT</w:t>
            </w:r>
            <w:r w:rsidRPr="007E7CEA">
              <w:rPr>
                <w:rFonts w:ascii="Myriad Pro" w:hAnsi="Myriad Pro" w:cs="Arial"/>
              </w:rPr>
              <w:t xml:space="preserve"> w ramach Programu FEPZ</w:t>
            </w:r>
            <w:r w:rsidR="008A39FF">
              <w:rPr>
                <w:rFonts w:ascii="Myriad Pro" w:hAnsi="Myriad Pro" w:cs="Arial"/>
              </w:rPr>
              <w:t>.</w:t>
            </w:r>
          </w:p>
          <w:p w14:paraId="60E5B7FC" w14:textId="49F34935" w:rsidR="006305F6" w:rsidRDefault="006305F6" w:rsidP="006305F6">
            <w:pPr>
              <w:spacing w:line="360" w:lineRule="auto"/>
              <w:rPr>
                <w:rFonts w:ascii="Myriad Pro" w:hAnsi="Myriad Pro" w:cs="Arial"/>
              </w:rPr>
            </w:pPr>
          </w:p>
          <w:p w14:paraId="0EECE571" w14:textId="24477CA6" w:rsidR="006305F6" w:rsidRDefault="006305F6" w:rsidP="006305F6">
            <w:pPr>
              <w:spacing w:line="360" w:lineRule="auto"/>
              <w:rPr>
                <w:rFonts w:ascii="Myriad Pro" w:hAnsi="Myriad Pro" w:cs="Arial"/>
                <w:b/>
              </w:rPr>
            </w:pPr>
            <w:r>
              <w:rPr>
                <w:rFonts w:ascii="Myriad Pro" w:hAnsi="Myriad Pro" w:cs="Arial"/>
                <w:b/>
              </w:rPr>
              <w:lastRenderedPageBreak/>
              <w:t>Zasady oceny</w:t>
            </w:r>
          </w:p>
          <w:p w14:paraId="3A0448EF" w14:textId="7E4096FA" w:rsidR="006305F6" w:rsidRPr="00E86F1E" w:rsidRDefault="006305F6" w:rsidP="006305F6">
            <w:pPr>
              <w:spacing w:line="360" w:lineRule="auto"/>
              <w:rPr>
                <w:rFonts w:ascii="Myriad Pro" w:hAnsi="Myriad Pro" w:cs="Arial"/>
              </w:rPr>
            </w:pPr>
            <w:r w:rsidRPr="00E86F1E">
              <w:rPr>
                <w:rFonts w:ascii="Myriad Pro" w:hAnsi="Myriad Pro" w:cs="Arial"/>
              </w:rPr>
              <w:t xml:space="preserve">Kryterium uznaje się za spełnione (otrzyma ocenę „TAK”), jeśli wszystkie poniższe warunki </w:t>
            </w:r>
            <w:r>
              <w:rPr>
                <w:rFonts w:ascii="Myriad Pro" w:hAnsi="Myriad Pro" w:cs="Arial"/>
              </w:rPr>
              <w:t xml:space="preserve">(o ile dotyczą) </w:t>
            </w:r>
            <w:r w:rsidRPr="00E86F1E">
              <w:rPr>
                <w:rFonts w:ascii="Myriad Pro" w:hAnsi="Myriad Pro" w:cs="Arial"/>
              </w:rPr>
              <w:t xml:space="preserve">są spełnione: </w:t>
            </w:r>
          </w:p>
          <w:p w14:paraId="516EC15B" w14:textId="506F9961" w:rsidR="006305F6" w:rsidRPr="003007A0" w:rsidRDefault="006305F6" w:rsidP="006305F6">
            <w:pPr>
              <w:pStyle w:val="Akapitzlist"/>
              <w:numPr>
                <w:ilvl w:val="0"/>
                <w:numId w:val="39"/>
              </w:numPr>
              <w:spacing w:line="360" w:lineRule="auto"/>
              <w:rPr>
                <w:rFonts w:ascii="Myriad Pro" w:hAnsi="Myriad Pro" w:cs="Arial"/>
              </w:rPr>
            </w:pPr>
            <w:r w:rsidRPr="003007A0">
              <w:rPr>
                <w:rFonts w:ascii="Myriad Pro" w:hAnsi="Myriad Pro" w:cs="Arial"/>
              </w:rPr>
              <w:t>projekt wynika z poprawnie przygotowanego audytu energetycznego,</w:t>
            </w:r>
          </w:p>
          <w:p w14:paraId="20FC934E" w14:textId="392053BB" w:rsidR="006305F6" w:rsidRPr="003007A0" w:rsidRDefault="006305F6" w:rsidP="006305F6">
            <w:pPr>
              <w:pStyle w:val="Akapitzlist"/>
              <w:numPr>
                <w:ilvl w:val="0"/>
                <w:numId w:val="39"/>
              </w:numPr>
              <w:spacing w:line="360" w:lineRule="auto"/>
              <w:rPr>
                <w:rFonts w:ascii="Myriad Pro" w:hAnsi="Myriad Pro" w:cstheme="minorHAnsi"/>
              </w:rPr>
            </w:pPr>
            <w:r w:rsidRPr="003007A0">
              <w:rPr>
                <w:rFonts w:ascii="Myriad Pro" w:hAnsi="Myriad Pro" w:cs="Arial"/>
              </w:rPr>
              <w:t xml:space="preserve">projekt dotyczy budynku zabytkowego </w:t>
            </w:r>
            <w:r w:rsidRPr="003007A0">
              <w:rPr>
                <w:rFonts w:ascii="Myriad Pro" w:hAnsi="Myriad Pro" w:cstheme="minorHAnsi"/>
              </w:rPr>
              <w:t xml:space="preserve">(wpisanego do rejestru zabytków lub do gminnej lub wojewódzkiej ewidencji zabytków) </w:t>
            </w:r>
            <w:r w:rsidRPr="003007A0">
              <w:rPr>
                <w:rFonts w:ascii="Myriad Pro" w:hAnsi="Myriad Pro" w:cs="Arial"/>
              </w:rPr>
              <w:t xml:space="preserve"> lub budynku </w:t>
            </w:r>
            <w:r w:rsidRPr="003007A0">
              <w:rPr>
                <w:rFonts w:ascii="Myriad Pro" w:hAnsi="Myriad Pro" w:cstheme="minorHAnsi"/>
              </w:rPr>
              <w:t>komunalnego w którym co najmniej 30% mieszkań stanowią mieszkania komunalne, socjalne, wspomagane i chronione (jeśli dotyczy),</w:t>
            </w:r>
          </w:p>
          <w:p w14:paraId="14ABE99C" w14:textId="2838EEA6" w:rsidR="006305F6" w:rsidRPr="003007A0" w:rsidRDefault="006305F6" w:rsidP="006305F6">
            <w:pPr>
              <w:pStyle w:val="Akapitzlist"/>
              <w:numPr>
                <w:ilvl w:val="0"/>
                <w:numId w:val="39"/>
              </w:numPr>
              <w:spacing w:line="360" w:lineRule="auto"/>
              <w:rPr>
                <w:rFonts w:ascii="Myriad Pro" w:hAnsi="Myriad Pro" w:cs="Arial"/>
              </w:rPr>
            </w:pPr>
            <w:r w:rsidRPr="003007A0">
              <w:rPr>
                <w:rFonts w:ascii="Myriad Pro" w:hAnsi="Myriad Pro" w:cs="Arial"/>
              </w:rPr>
              <w:t>w przypadku gdy projekt dotyczy budynków użyteczności publicznej:</w:t>
            </w:r>
          </w:p>
          <w:p w14:paraId="222DCA15" w14:textId="77777777" w:rsidR="006305F6" w:rsidRPr="001047A2" w:rsidRDefault="006305F6" w:rsidP="006305F6">
            <w:pPr>
              <w:spacing w:line="360" w:lineRule="auto"/>
              <w:ind w:left="360"/>
              <w:rPr>
                <w:rFonts w:ascii="Myriad Pro" w:hAnsi="Myriad Pro" w:cs="Arial"/>
              </w:rPr>
            </w:pPr>
            <w:r w:rsidRPr="001047A2">
              <w:rPr>
                <w:rFonts w:ascii="Myriad Pro" w:hAnsi="Myriad Pro" w:cs="Arial"/>
              </w:rPr>
              <w:t xml:space="preserve">a. </w:t>
            </w:r>
            <w:r w:rsidRPr="001047A2">
              <w:rPr>
                <w:rFonts w:ascii="Myriad Pro" w:hAnsi="Myriad Pro" w:cstheme="minorHAnsi"/>
              </w:rPr>
              <w:t>założenia projektu nie stoją w sprzeczności z przyjętym przez region Programem ochrony powietrza oraz Uchwałą Antysmogową oraz</w:t>
            </w:r>
            <w:r w:rsidRPr="001047A2">
              <w:rPr>
                <w:rFonts w:ascii="Myriad Pro" w:hAnsi="Myriad Pro" w:cs="Arial"/>
              </w:rPr>
              <w:t xml:space="preserve"> </w:t>
            </w:r>
          </w:p>
          <w:p w14:paraId="51AE5B40" w14:textId="6AC98EB3" w:rsidR="006305F6" w:rsidRDefault="006305F6" w:rsidP="006305F6">
            <w:pPr>
              <w:spacing w:line="360" w:lineRule="auto"/>
              <w:ind w:left="360"/>
              <w:rPr>
                <w:rFonts w:ascii="Myriad Pro" w:hAnsi="Myriad Pro" w:cstheme="minorHAnsi"/>
              </w:rPr>
            </w:pPr>
            <w:r w:rsidRPr="001047A2">
              <w:rPr>
                <w:rFonts w:ascii="Myriad Pro" w:hAnsi="Myriad Pro" w:cstheme="minorHAnsi"/>
              </w:rPr>
              <w:t xml:space="preserve">b. lokalizacja budynku znajduje się na terenie gminy, gdzie wskaźnik dochodów podatkowych </w:t>
            </w:r>
            <w:r w:rsidRPr="00E86F1E">
              <w:rPr>
                <w:rFonts w:ascii="Myriad Pro" w:hAnsi="Myriad Pro" w:cstheme="minorHAnsi"/>
              </w:rPr>
              <w:t xml:space="preserve">gminy (wskaźnik G) jest </w:t>
            </w:r>
            <w:r w:rsidRPr="00E86F1E">
              <w:rPr>
                <w:rFonts w:ascii="Myriad Pro" w:hAnsi="Myriad Pro" w:cstheme="minorHAnsi"/>
              </w:rPr>
              <w:lastRenderedPageBreak/>
              <w:t>niższy od uśrednionej wartości dla województwa</w:t>
            </w:r>
            <w:r>
              <w:rPr>
                <w:rFonts w:ascii="Myriad Pro" w:hAnsi="Myriad Pro" w:cstheme="minorHAnsi"/>
              </w:rPr>
              <w:t xml:space="preserve">, zgodnie z zapisami </w:t>
            </w:r>
            <w:proofErr w:type="spellStart"/>
            <w:r>
              <w:rPr>
                <w:rFonts w:ascii="Myriad Pro" w:hAnsi="Myriad Pro" w:cstheme="minorHAnsi"/>
              </w:rPr>
              <w:t>SzOP</w:t>
            </w:r>
            <w:proofErr w:type="spellEnd"/>
            <w:r>
              <w:rPr>
                <w:rFonts w:ascii="Myriad Pro" w:hAnsi="Myriad Pro" w:cstheme="minorHAnsi"/>
              </w:rPr>
              <w:t xml:space="preserve"> (jeśli dotyczy).  </w:t>
            </w:r>
            <w:r w:rsidRPr="00310304">
              <w:rPr>
                <w:rFonts w:ascii="Myriad Pro" w:hAnsi="Myriad Pro"/>
              </w:rPr>
              <w:t>Wsparcie dla budynków publicznych w gminach znajdujących się na obszarze S</w:t>
            </w:r>
            <w:r>
              <w:rPr>
                <w:rFonts w:ascii="Myriad Pro" w:hAnsi="Myriad Pro"/>
              </w:rPr>
              <w:t xml:space="preserve">pecjalnej </w:t>
            </w:r>
            <w:r w:rsidRPr="00310304">
              <w:rPr>
                <w:rFonts w:ascii="Myriad Pro" w:hAnsi="Myriad Pro"/>
              </w:rPr>
              <w:t>S</w:t>
            </w:r>
            <w:r>
              <w:rPr>
                <w:rFonts w:ascii="Myriad Pro" w:hAnsi="Myriad Pro"/>
              </w:rPr>
              <w:t xml:space="preserve">trefy </w:t>
            </w:r>
            <w:r w:rsidRPr="00310304">
              <w:rPr>
                <w:rFonts w:ascii="Myriad Pro" w:hAnsi="Myriad Pro"/>
              </w:rPr>
              <w:t>W</w:t>
            </w:r>
            <w:r>
              <w:rPr>
                <w:rFonts w:ascii="Myriad Pro" w:hAnsi="Myriad Pro"/>
              </w:rPr>
              <w:t>łączenia</w:t>
            </w:r>
            <w:r w:rsidRPr="00310304">
              <w:rPr>
                <w:rFonts w:ascii="Myriad Pro" w:hAnsi="Myriad Pro"/>
              </w:rPr>
              <w:t>, których wskaźnik dochodów podatkowych gminy (wskaźnik G) jest wyższy od uśrednionej wartości dla województwa, będzie udzielane w formie dotacji warunkowej (</w:t>
            </w:r>
            <w:r>
              <w:rPr>
                <w:rFonts w:ascii="Myriad Pro" w:hAnsi="Myriad Pro"/>
              </w:rPr>
              <w:t>Art</w:t>
            </w:r>
            <w:r w:rsidRPr="00310304">
              <w:rPr>
                <w:rFonts w:ascii="Myriad Pro" w:hAnsi="Myriad Pro"/>
              </w:rPr>
              <w:t xml:space="preserve">. 57 Rozporządzenia 2021/1060). </w:t>
            </w:r>
          </w:p>
          <w:p w14:paraId="28EF7500" w14:textId="394EF0AF" w:rsidR="006305F6" w:rsidRPr="003007A0" w:rsidRDefault="006305F6" w:rsidP="006305F6">
            <w:pPr>
              <w:pStyle w:val="Akapitzlist"/>
              <w:numPr>
                <w:ilvl w:val="0"/>
                <w:numId w:val="40"/>
              </w:numPr>
              <w:spacing w:line="360" w:lineRule="auto"/>
              <w:rPr>
                <w:rFonts w:ascii="Myriad Pro" w:hAnsi="Myriad Pro" w:cs="Arial"/>
              </w:rPr>
            </w:pPr>
            <w:r>
              <w:rPr>
                <w:rFonts w:ascii="Myriad Pro" w:hAnsi="Myriad Pro" w:cs="Arial"/>
              </w:rPr>
              <w:t>p</w:t>
            </w:r>
            <w:r w:rsidRPr="003007A0">
              <w:rPr>
                <w:rFonts w:ascii="Myriad Pro" w:hAnsi="Myriad Pro" w:cs="Arial"/>
              </w:rPr>
              <w:t>rojekt jest przedsięwzięciem podstawowym wskazanym w porozumieniu terytorialnym będącym podstawą realizacji IIT w ramach Programu FEPZ</w:t>
            </w:r>
            <w:r w:rsidR="008A39FF">
              <w:rPr>
                <w:rFonts w:ascii="Myriad Pro" w:hAnsi="Myriad Pro" w:cs="Arial"/>
              </w:rPr>
              <w:t>.</w:t>
            </w:r>
          </w:p>
          <w:p w14:paraId="267F9831" w14:textId="77777777" w:rsidR="006305F6" w:rsidRPr="00762708" w:rsidRDefault="006305F6" w:rsidP="006305F6">
            <w:pPr>
              <w:spacing w:line="360" w:lineRule="auto"/>
              <w:ind w:left="360"/>
              <w:rPr>
                <w:rFonts w:ascii="Myriad Pro" w:hAnsi="Myriad Pro" w:cs="Arial"/>
              </w:rPr>
            </w:pPr>
          </w:p>
          <w:p w14:paraId="0568572C" w14:textId="77777777" w:rsidR="006305F6" w:rsidRPr="00E86F1E" w:rsidRDefault="006305F6" w:rsidP="006305F6">
            <w:pPr>
              <w:spacing w:line="360" w:lineRule="auto"/>
              <w:rPr>
                <w:rFonts w:ascii="Myriad Pro" w:hAnsi="Myriad Pro" w:cs="Arial"/>
              </w:rPr>
            </w:pPr>
            <w:r w:rsidRPr="00E86F1E">
              <w:rPr>
                <w:rFonts w:ascii="Myriad Pro" w:hAnsi="Myriad Pro" w:cs="Arial"/>
              </w:rPr>
              <w:t xml:space="preserve">Kryterium uznaje się za niespełnione (otrzyma ocenę „NIE”), jeżeli przynajmniej jeden z ww. warunków </w:t>
            </w:r>
            <w:r>
              <w:rPr>
                <w:rFonts w:ascii="Myriad Pro" w:hAnsi="Myriad Pro" w:cs="Arial"/>
              </w:rPr>
              <w:t xml:space="preserve">(jeśli dotyczy) </w:t>
            </w:r>
            <w:r w:rsidRPr="00E86F1E">
              <w:rPr>
                <w:rFonts w:ascii="Myriad Pro" w:hAnsi="Myriad Pro" w:cs="Arial"/>
              </w:rPr>
              <w:t xml:space="preserve">nie jest spełniony. </w:t>
            </w:r>
          </w:p>
        </w:tc>
        <w:tc>
          <w:tcPr>
            <w:tcW w:w="3238" w:type="dxa"/>
            <w:shd w:val="clear" w:color="auto" w:fill="FFFFFF" w:themeFill="background1"/>
          </w:tcPr>
          <w:p w14:paraId="073F590A" w14:textId="77777777" w:rsidR="006305F6"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0EE4E21E" w14:textId="19DE7BC8" w:rsidR="006305F6" w:rsidRPr="0050212F" w:rsidRDefault="006305F6" w:rsidP="006305F6">
            <w:pPr>
              <w:spacing w:line="360" w:lineRule="auto"/>
              <w:rPr>
                <w:rFonts w:ascii="Myriad Pro" w:hAnsi="Myriad Pro" w:cs="Arial"/>
              </w:rPr>
            </w:pPr>
            <w:r w:rsidRPr="0050212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7DC35609" w14:textId="77777777" w:rsidR="006305F6" w:rsidRPr="0050212F" w:rsidRDefault="006305F6" w:rsidP="006305F6">
            <w:pPr>
              <w:spacing w:line="360" w:lineRule="auto"/>
              <w:rPr>
                <w:rFonts w:ascii="Myriad Pro" w:hAnsi="Myriad Pro" w:cs="Arial"/>
              </w:rPr>
            </w:pPr>
          </w:p>
        </w:tc>
      </w:tr>
      <w:tr w:rsidR="006305F6" w:rsidRPr="00B51D14" w14:paraId="0D5DEC93" w14:textId="77777777" w:rsidTr="00CA52A1">
        <w:tc>
          <w:tcPr>
            <w:tcW w:w="1438" w:type="dxa"/>
            <w:shd w:val="clear" w:color="auto" w:fill="FFFFFF" w:themeFill="background1"/>
          </w:tcPr>
          <w:p w14:paraId="24516C93" w14:textId="77777777" w:rsidR="006305F6" w:rsidRDefault="006305F6" w:rsidP="006305F6">
            <w:pPr>
              <w:spacing w:line="360" w:lineRule="auto"/>
              <w:rPr>
                <w:rFonts w:ascii="Myriad Pro" w:hAnsi="Myriad Pro" w:cs="Arial"/>
                <w:b/>
              </w:rPr>
            </w:pPr>
            <w:r w:rsidRPr="00C26004">
              <w:rPr>
                <w:rFonts w:ascii="Myriad Pro" w:hAnsi="Myriad Pro" w:cs="Arial"/>
                <w:b/>
              </w:rPr>
              <w:lastRenderedPageBreak/>
              <w:t>Numer kryterium</w:t>
            </w:r>
            <w:r w:rsidRPr="008C7291">
              <w:rPr>
                <w:rFonts w:ascii="Myriad Pro" w:hAnsi="Myriad Pro" w:cs="Arial"/>
                <w:b/>
              </w:rPr>
              <w:t xml:space="preserve"> </w:t>
            </w:r>
          </w:p>
          <w:p w14:paraId="7B400380" w14:textId="1B6D89A1" w:rsidR="006305F6" w:rsidRPr="00714CD2" w:rsidRDefault="008A39FF" w:rsidP="006305F6">
            <w:pPr>
              <w:spacing w:line="360" w:lineRule="auto"/>
              <w:rPr>
                <w:rFonts w:ascii="Myriad Pro" w:hAnsi="Myriad Pro" w:cs="Arial"/>
              </w:rPr>
            </w:pPr>
            <w:r>
              <w:rPr>
                <w:rFonts w:ascii="Myriad Pro" w:hAnsi="Myriad Pro" w:cs="Arial"/>
              </w:rPr>
              <w:t>6</w:t>
            </w:r>
          </w:p>
        </w:tc>
        <w:tc>
          <w:tcPr>
            <w:tcW w:w="3368" w:type="dxa"/>
            <w:shd w:val="clear" w:color="auto" w:fill="FFFFFF" w:themeFill="background1"/>
          </w:tcPr>
          <w:p w14:paraId="61D33990" w14:textId="65859FA1" w:rsidR="006305F6" w:rsidRDefault="006305F6" w:rsidP="006305F6">
            <w:pPr>
              <w:spacing w:line="360" w:lineRule="auto"/>
              <w:rPr>
                <w:rFonts w:ascii="Myriad Pro" w:hAnsi="Myriad Pro" w:cs="Arial"/>
                <w:b/>
              </w:rPr>
            </w:pPr>
            <w:r>
              <w:rPr>
                <w:rFonts w:ascii="Myriad Pro" w:hAnsi="Myriad Pro" w:cs="Arial"/>
                <w:b/>
              </w:rPr>
              <w:t>Nazwa kryterium</w:t>
            </w:r>
          </w:p>
          <w:p w14:paraId="7F543116" w14:textId="77777777" w:rsidR="006305F6" w:rsidRPr="00065175" w:rsidRDefault="006305F6" w:rsidP="006305F6">
            <w:pPr>
              <w:spacing w:line="360" w:lineRule="auto"/>
              <w:rPr>
                <w:rFonts w:ascii="Myriad Pro" w:hAnsi="Myriad Pro" w:cs="Arial"/>
              </w:rPr>
            </w:pPr>
            <w:r w:rsidRPr="00065175">
              <w:rPr>
                <w:rFonts w:ascii="Myriad Pro" w:hAnsi="Myriad Pro" w:cs="Arial"/>
              </w:rPr>
              <w:t>Potwierdzenie zasadności projektu na podstawie audytu energetycznego</w:t>
            </w:r>
          </w:p>
        </w:tc>
        <w:tc>
          <w:tcPr>
            <w:tcW w:w="6126" w:type="dxa"/>
            <w:shd w:val="clear" w:color="auto" w:fill="FFFFFF" w:themeFill="background1"/>
          </w:tcPr>
          <w:p w14:paraId="5BEC08C9" w14:textId="5249CD96" w:rsidR="006305F6" w:rsidRPr="00925A33" w:rsidRDefault="006305F6" w:rsidP="006305F6">
            <w:pPr>
              <w:spacing w:line="360" w:lineRule="auto"/>
              <w:rPr>
                <w:rFonts w:ascii="Myriad Pro" w:hAnsi="Myriad Pro" w:cs="Arial"/>
                <w:b/>
              </w:rPr>
            </w:pPr>
            <w:r w:rsidRPr="00925A33">
              <w:rPr>
                <w:rFonts w:ascii="Myriad Pro" w:hAnsi="Myriad Pro" w:cs="Arial"/>
                <w:b/>
              </w:rPr>
              <w:t>Definicja kryterium</w:t>
            </w:r>
          </w:p>
          <w:p w14:paraId="0919E129" w14:textId="77777777" w:rsidR="006305F6" w:rsidRDefault="006305F6" w:rsidP="006305F6">
            <w:pPr>
              <w:spacing w:line="360" w:lineRule="auto"/>
              <w:rPr>
                <w:rFonts w:ascii="Myriad Pro" w:hAnsi="Myriad Pro" w:cstheme="minorHAnsi"/>
              </w:rPr>
            </w:pPr>
            <w:r w:rsidRPr="00925A33">
              <w:rPr>
                <w:rFonts w:ascii="Myriad Pro" w:hAnsi="Myriad Pro" w:cstheme="minorHAnsi"/>
              </w:rPr>
              <w:t>Przedsięwzięcie wykazuje pozytywny wpływ na środowisko</w:t>
            </w:r>
            <w:r>
              <w:rPr>
                <w:rFonts w:ascii="Myriad Pro" w:hAnsi="Myriad Pro" w:cstheme="minorHAnsi"/>
              </w:rPr>
              <w:t>.</w:t>
            </w:r>
          </w:p>
          <w:p w14:paraId="40DFA914" w14:textId="187BD3E3" w:rsidR="006305F6" w:rsidRDefault="006305F6" w:rsidP="006305F6">
            <w:pPr>
              <w:spacing w:line="360" w:lineRule="auto"/>
              <w:rPr>
                <w:rFonts w:ascii="Myriad Pro" w:hAnsi="Myriad Pro" w:cstheme="minorHAnsi"/>
              </w:rPr>
            </w:pPr>
            <w:r>
              <w:rPr>
                <w:rFonts w:ascii="Myriad Pro" w:hAnsi="Myriad Pro" w:cstheme="minorHAnsi"/>
              </w:rPr>
              <w:t>Potwierdzeniem tego jest p</w:t>
            </w:r>
            <w:r w:rsidRPr="00925A33">
              <w:rPr>
                <w:rFonts w:ascii="Myriad Pro" w:hAnsi="Myriad Pro" w:cstheme="minorHAnsi"/>
              </w:rPr>
              <w:t>rzedstawi</w:t>
            </w:r>
            <w:r>
              <w:rPr>
                <w:rFonts w:ascii="Myriad Pro" w:hAnsi="Myriad Pro" w:cstheme="minorHAnsi"/>
              </w:rPr>
              <w:t xml:space="preserve">enie w audycie energetycznym: </w:t>
            </w:r>
          </w:p>
          <w:p w14:paraId="5F662D2B" w14:textId="3861AE97" w:rsidR="006305F6" w:rsidRPr="00020600" w:rsidRDefault="006305F6" w:rsidP="006305F6">
            <w:pPr>
              <w:pStyle w:val="Akapitzlist"/>
              <w:numPr>
                <w:ilvl w:val="0"/>
                <w:numId w:val="22"/>
              </w:numPr>
              <w:spacing w:line="360" w:lineRule="auto"/>
              <w:rPr>
                <w:rFonts w:ascii="Myriad Pro" w:hAnsi="Myriad Pro" w:cstheme="minorHAnsi"/>
                <w:b/>
              </w:rPr>
            </w:pPr>
            <w:r w:rsidRPr="002B679A">
              <w:rPr>
                <w:rFonts w:ascii="Myriad Pro" w:hAnsi="Myriad Pro" w:cstheme="minorHAnsi"/>
              </w:rPr>
              <w:lastRenderedPageBreak/>
              <w:t>oszczędności energii pierwotnej</w:t>
            </w:r>
            <w:r>
              <w:rPr>
                <w:rFonts w:ascii="Myriad Pro" w:hAnsi="Myriad Pro" w:cstheme="minorHAnsi"/>
              </w:rPr>
              <w:t xml:space="preserve">. </w:t>
            </w:r>
            <w:r w:rsidRPr="002B679A">
              <w:rPr>
                <w:rFonts w:ascii="Myriad Pro" w:hAnsi="Myriad Pro" w:cstheme="minorHAnsi"/>
              </w:rPr>
              <w:t xml:space="preserve">Minimalny próg oszczędności energii pierwotnej </w:t>
            </w:r>
            <w:r>
              <w:rPr>
                <w:rFonts w:ascii="Myriad Pro" w:hAnsi="Myriad Pro" w:cstheme="minorHAnsi"/>
              </w:rPr>
              <w:t xml:space="preserve">każdego zgłoszonego do wsparcia budynku, </w:t>
            </w:r>
            <w:r w:rsidRPr="002B679A">
              <w:rPr>
                <w:rFonts w:ascii="Myriad Pro" w:hAnsi="Myriad Pro" w:cstheme="minorHAnsi"/>
              </w:rPr>
              <w:t xml:space="preserve">musi kształtować się na poziomie nie niższym niż 30% </w:t>
            </w:r>
            <w:r>
              <w:rPr>
                <w:rFonts w:ascii="Myriad Pro" w:hAnsi="Myriad Pro" w:cstheme="minorHAnsi"/>
              </w:rPr>
              <w:t>. W</w:t>
            </w:r>
            <w:r w:rsidRPr="002B679A">
              <w:rPr>
                <w:rFonts w:ascii="Myriad Pro" w:hAnsi="Myriad Pro" w:cstheme="minorHAnsi"/>
              </w:rPr>
              <w:t xml:space="preserve">yjątek stanowią budynki wpisane do rejestru zabytków </w:t>
            </w:r>
            <w:r w:rsidRPr="0092404F">
              <w:rPr>
                <w:rFonts w:ascii="Myriad Pro" w:hAnsi="Myriad Pro" w:cstheme="minorHAnsi"/>
              </w:rPr>
              <w:t xml:space="preserve">lub </w:t>
            </w:r>
            <w:r>
              <w:rPr>
                <w:rFonts w:ascii="Myriad Pro" w:hAnsi="Myriad Pro" w:cstheme="minorHAnsi"/>
              </w:rPr>
              <w:t>wojewódzkiej lub gminnej ewidencji zabytków</w:t>
            </w:r>
            <w:r w:rsidRPr="00020600">
              <w:rPr>
                <w:rFonts w:ascii="Myriad Pro" w:hAnsi="Myriad Pro" w:cstheme="minorHAnsi"/>
              </w:rPr>
              <w:t xml:space="preserve">, </w:t>
            </w:r>
          </w:p>
          <w:p w14:paraId="6DDFC0B5" w14:textId="77777777" w:rsidR="006305F6" w:rsidRPr="0092404F" w:rsidRDefault="006305F6" w:rsidP="006305F6">
            <w:pPr>
              <w:pStyle w:val="Akapitzlist"/>
              <w:numPr>
                <w:ilvl w:val="0"/>
                <w:numId w:val="19"/>
              </w:numPr>
              <w:spacing w:line="360" w:lineRule="auto"/>
              <w:rPr>
                <w:rFonts w:ascii="Myriad Pro" w:hAnsi="Myriad Pro" w:cs="Arial"/>
                <w:b/>
              </w:rPr>
            </w:pPr>
            <w:r w:rsidRPr="00020600">
              <w:rPr>
                <w:rFonts w:ascii="Myriad Pro" w:hAnsi="Myriad Pro" w:cstheme="minorHAnsi"/>
              </w:rPr>
              <w:t xml:space="preserve">obniżonej emisji CO2 i pyłu PM 10 oraz PM 2,5 do atmosfery, zgodnie z zapisami Dyrektywy 2008/50/WE (zmienionej Dyrektywą 2015/1480/WE) </w:t>
            </w:r>
            <w:r w:rsidRPr="0092404F">
              <w:rPr>
                <w:rFonts w:ascii="Myriad Pro" w:hAnsi="Myriad Pro" w:cstheme="minorHAnsi"/>
              </w:rPr>
              <w:t>lub wzrostu wykorzystania OZE.</w:t>
            </w:r>
          </w:p>
          <w:p w14:paraId="3BF0C3C9" w14:textId="617C65AF" w:rsidR="006305F6" w:rsidRDefault="006305F6" w:rsidP="006305F6">
            <w:pPr>
              <w:spacing w:line="360" w:lineRule="auto"/>
              <w:rPr>
                <w:rFonts w:ascii="Myriad Pro" w:hAnsi="Myriad Pro" w:cs="Arial"/>
              </w:rPr>
            </w:pPr>
            <w:r>
              <w:rPr>
                <w:rFonts w:ascii="Myriad Pro" w:hAnsi="Myriad Pro" w:cs="Arial"/>
              </w:rPr>
              <w:t>Ocena jest dokonywana na podstawie opisu projektu we wniosku o dofinansowanie oraz audytu energetycznego.</w:t>
            </w:r>
          </w:p>
          <w:p w14:paraId="1BB61352" w14:textId="77777777" w:rsidR="006305F6" w:rsidRDefault="006305F6" w:rsidP="006305F6">
            <w:pPr>
              <w:spacing w:line="360" w:lineRule="auto"/>
              <w:rPr>
                <w:rFonts w:ascii="Myriad Pro" w:hAnsi="Myriad Pro" w:cs="Arial"/>
              </w:rPr>
            </w:pPr>
          </w:p>
          <w:p w14:paraId="16C22DF0" w14:textId="41DCFA1A" w:rsidR="006305F6" w:rsidRDefault="006305F6" w:rsidP="006305F6">
            <w:pPr>
              <w:spacing w:line="360" w:lineRule="auto"/>
              <w:rPr>
                <w:rFonts w:ascii="Myriad Pro" w:hAnsi="Myriad Pro" w:cs="Arial"/>
                <w:b/>
              </w:rPr>
            </w:pPr>
            <w:r>
              <w:rPr>
                <w:rFonts w:ascii="Myriad Pro" w:hAnsi="Myriad Pro" w:cs="Arial"/>
                <w:b/>
              </w:rPr>
              <w:t>Zasady oceny</w:t>
            </w:r>
          </w:p>
          <w:p w14:paraId="24AE9E38" w14:textId="2A5840FF" w:rsidR="006305F6" w:rsidRPr="00E86F1E" w:rsidRDefault="006305F6" w:rsidP="006305F6">
            <w:pPr>
              <w:spacing w:line="360" w:lineRule="auto"/>
              <w:rPr>
                <w:rFonts w:ascii="Myriad Pro" w:hAnsi="Myriad Pro" w:cs="Arial"/>
              </w:rPr>
            </w:pPr>
            <w:r w:rsidRPr="00E86F1E">
              <w:rPr>
                <w:rFonts w:ascii="Myriad Pro" w:hAnsi="Myriad Pro" w:cs="Arial"/>
              </w:rPr>
              <w:t xml:space="preserve">Kryterium uznaje się za spełnione (otrzyma ocenę „TAK”), jeśli wszystkie </w:t>
            </w:r>
            <w:r>
              <w:rPr>
                <w:rFonts w:ascii="Myriad Pro" w:hAnsi="Myriad Pro" w:cs="Arial"/>
              </w:rPr>
              <w:t>powyższe</w:t>
            </w:r>
            <w:r w:rsidRPr="00E86F1E">
              <w:rPr>
                <w:rFonts w:ascii="Myriad Pro" w:hAnsi="Myriad Pro" w:cs="Arial"/>
              </w:rPr>
              <w:t xml:space="preserve"> warunki są spełnione</w:t>
            </w:r>
            <w:r>
              <w:rPr>
                <w:rFonts w:ascii="Myriad Pro" w:hAnsi="Myriad Pro" w:cs="Arial"/>
              </w:rPr>
              <w:t>.</w:t>
            </w:r>
          </w:p>
          <w:p w14:paraId="4C90FB17" w14:textId="77777777" w:rsidR="006305F6" w:rsidRDefault="006305F6" w:rsidP="006305F6">
            <w:pPr>
              <w:spacing w:line="360" w:lineRule="auto"/>
              <w:rPr>
                <w:rFonts w:ascii="Myriad Pro" w:hAnsi="Myriad Pro" w:cs="Arial"/>
              </w:rPr>
            </w:pPr>
          </w:p>
          <w:p w14:paraId="59F8A109" w14:textId="55738A64" w:rsidR="006305F6" w:rsidRPr="00DE7643" w:rsidRDefault="006305F6" w:rsidP="006305F6">
            <w:pPr>
              <w:spacing w:line="360" w:lineRule="auto"/>
              <w:rPr>
                <w:rFonts w:ascii="Myriad Pro" w:hAnsi="Myriad Pro" w:cs="Arial"/>
                <w:b/>
              </w:rPr>
            </w:pPr>
            <w:r w:rsidRPr="00E86F1E">
              <w:rPr>
                <w:rFonts w:ascii="Myriad Pro" w:hAnsi="Myriad Pro" w:cs="Arial"/>
              </w:rPr>
              <w:t>Kryterium uznaje się za niespełnione (otrzyma ocenę „NIE”), jeżeli przynajmniej jeden z ww. warunków nie jest spełniony</w:t>
            </w:r>
            <w:r>
              <w:rPr>
                <w:rFonts w:ascii="Myriad Pro" w:hAnsi="Myriad Pro" w:cs="Arial"/>
              </w:rPr>
              <w:t>.</w:t>
            </w:r>
          </w:p>
        </w:tc>
        <w:tc>
          <w:tcPr>
            <w:tcW w:w="3238" w:type="dxa"/>
            <w:shd w:val="clear" w:color="auto" w:fill="FFFFFF" w:themeFill="background1"/>
          </w:tcPr>
          <w:p w14:paraId="3246B62E" w14:textId="7460D51F"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5DC7C95E" w14:textId="1B374267" w:rsidR="006305F6" w:rsidRPr="0050212F" w:rsidRDefault="006305F6" w:rsidP="006305F6">
            <w:pPr>
              <w:spacing w:line="360" w:lineRule="auto"/>
              <w:rPr>
                <w:rFonts w:ascii="Myriad Pro" w:hAnsi="Myriad Pro" w:cs="Arial"/>
              </w:rPr>
            </w:pPr>
            <w:r w:rsidRPr="0050212F">
              <w:rPr>
                <w:rFonts w:ascii="Myriad Pro" w:hAnsi="Myriad Pro" w:cs="Arial"/>
              </w:rPr>
              <w:t xml:space="preserve">Spełnienie kryterium jest konieczne do przyznania dofinansowania. Projekty </w:t>
            </w:r>
            <w:r w:rsidRPr="0050212F">
              <w:rPr>
                <w:rFonts w:ascii="Myriad Pro" w:hAnsi="Myriad Pro" w:cs="Arial"/>
              </w:rPr>
              <w:lastRenderedPageBreak/>
              <w:t xml:space="preserve">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54850000" w14:textId="77777777" w:rsidR="006305F6" w:rsidRPr="0050212F" w:rsidRDefault="006305F6" w:rsidP="006305F6">
            <w:pPr>
              <w:spacing w:line="360" w:lineRule="auto"/>
              <w:rPr>
                <w:rFonts w:ascii="Myriad Pro" w:hAnsi="Myriad Pro" w:cs="Arial"/>
              </w:rPr>
            </w:pPr>
          </w:p>
        </w:tc>
      </w:tr>
      <w:tr w:rsidR="006305F6" w:rsidRPr="00B51D14" w14:paraId="393CB78C" w14:textId="77777777" w:rsidTr="00CA52A1">
        <w:tc>
          <w:tcPr>
            <w:tcW w:w="1438" w:type="dxa"/>
            <w:shd w:val="clear" w:color="auto" w:fill="FFFFFF" w:themeFill="background1"/>
          </w:tcPr>
          <w:p w14:paraId="16F7BDDE" w14:textId="77777777" w:rsidR="006305F6" w:rsidRDefault="006305F6" w:rsidP="006305F6">
            <w:pPr>
              <w:spacing w:line="360" w:lineRule="auto"/>
              <w:rPr>
                <w:rFonts w:ascii="Myriad Pro" w:hAnsi="Myriad Pro" w:cs="Arial"/>
                <w:b/>
              </w:rPr>
            </w:pPr>
            <w:r w:rsidRPr="00C26004">
              <w:rPr>
                <w:rFonts w:ascii="Myriad Pro" w:hAnsi="Myriad Pro" w:cs="Arial"/>
                <w:b/>
              </w:rPr>
              <w:lastRenderedPageBreak/>
              <w:t>Numer kryterium</w:t>
            </w:r>
            <w:r w:rsidRPr="008C7291">
              <w:rPr>
                <w:rFonts w:ascii="Myriad Pro" w:hAnsi="Myriad Pro" w:cs="Arial"/>
                <w:b/>
              </w:rPr>
              <w:t xml:space="preserve"> </w:t>
            </w:r>
          </w:p>
          <w:p w14:paraId="0984BA5A" w14:textId="110F1F1B" w:rsidR="006305F6" w:rsidRPr="00714CD2" w:rsidRDefault="008A39FF" w:rsidP="006305F6">
            <w:pPr>
              <w:spacing w:line="360" w:lineRule="auto"/>
              <w:rPr>
                <w:rFonts w:ascii="Myriad Pro" w:hAnsi="Myriad Pro" w:cs="Arial"/>
              </w:rPr>
            </w:pPr>
            <w:r>
              <w:rPr>
                <w:rFonts w:ascii="Myriad Pro" w:hAnsi="Myriad Pro" w:cs="Arial"/>
              </w:rPr>
              <w:t>7</w:t>
            </w:r>
          </w:p>
        </w:tc>
        <w:tc>
          <w:tcPr>
            <w:tcW w:w="3368" w:type="dxa"/>
            <w:shd w:val="clear" w:color="auto" w:fill="FFFFFF" w:themeFill="background1"/>
          </w:tcPr>
          <w:p w14:paraId="43EDC77E" w14:textId="70FD763F" w:rsidR="006305F6" w:rsidRPr="004B3537" w:rsidRDefault="006305F6" w:rsidP="006305F6">
            <w:pPr>
              <w:spacing w:line="360" w:lineRule="auto"/>
              <w:rPr>
                <w:rFonts w:ascii="Myriad Pro" w:hAnsi="Myriad Pro" w:cs="Arial"/>
                <w:b/>
              </w:rPr>
            </w:pPr>
            <w:r w:rsidRPr="004B3537">
              <w:rPr>
                <w:rFonts w:ascii="Myriad Pro" w:hAnsi="Myriad Pro" w:cs="Arial"/>
                <w:b/>
              </w:rPr>
              <w:t>Nazwa kryterium</w:t>
            </w:r>
          </w:p>
          <w:p w14:paraId="140AFA7A" w14:textId="46AE475F" w:rsidR="006305F6" w:rsidRPr="004B3537" w:rsidRDefault="006305F6" w:rsidP="006305F6">
            <w:pPr>
              <w:spacing w:line="360" w:lineRule="auto"/>
              <w:rPr>
                <w:rFonts w:ascii="Myriad Pro" w:hAnsi="Myriad Pro" w:cs="Arial"/>
              </w:rPr>
            </w:pPr>
            <w:r w:rsidRPr="004B3537">
              <w:rPr>
                <w:rFonts w:ascii="Myriad Pro" w:hAnsi="Myriad Pro" w:cs="Arial"/>
              </w:rPr>
              <w:t xml:space="preserve">Zgodność z zasadami </w:t>
            </w:r>
            <w:proofErr w:type="spellStart"/>
            <w:r w:rsidRPr="004B3537">
              <w:rPr>
                <w:rFonts w:ascii="Myriad Pro" w:hAnsi="Myriad Pro" w:cs="Arial"/>
              </w:rPr>
              <w:t>deinstytucjonalizacji</w:t>
            </w:r>
            <w:proofErr w:type="spellEnd"/>
          </w:p>
        </w:tc>
        <w:tc>
          <w:tcPr>
            <w:tcW w:w="6126" w:type="dxa"/>
            <w:shd w:val="clear" w:color="auto" w:fill="FFFFFF" w:themeFill="background1"/>
          </w:tcPr>
          <w:p w14:paraId="0437DBA9" w14:textId="26F4E45A" w:rsidR="006305F6" w:rsidRPr="004B3537" w:rsidRDefault="006305F6" w:rsidP="006305F6">
            <w:pPr>
              <w:spacing w:line="360" w:lineRule="auto"/>
              <w:rPr>
                <w:rFonts w:ascii="Myriad Pro" w:hAnsi="Myriad Pro" w:cs="Arial"/>
                <w:b/>
              </w:rPr>
            </w:pPr>
            <w:r w:rsidRPr="004B3537">
              <w:rPr>
                <w:rFonts w:ascii="Myriad Pro" w:hAnsi="Myriad Pro" w:cs="Arial"/>
                <w:b/>
              </w:rPr>
              <w:t>Definicja kryterium</w:t>
            </w:r>
          </w:p>
          <w:p w14:paraId="6DF2A4DA" w14:textId="77777777" w:rsidR="006305F6" w:rsidRPr="004B3537" w:rsidRDefault="006305F6" w:rsidP="006305F6">
            <w:pPr>
              <w:spacing w:line="360" w:lineRule="auto"/>
              <w:rPr>
                <w:rFonts w:ascii="Myriad Pro" w:hAnsi="Myriad Pro"/>
                <w:iCs/>
              </w:rPr>
            </w:pPr>
            <w:r w:rsidRPr="004B3537">
              <w:rPr>
                <w:rFonts w:ascii="Myriad Pro" w:hAnsi="Myriad Pro"/>
                <w:iCs/>
              </w:rPr>
              <w:t xml:space="preserve">Projekt jest zgodny z zasadami </w:t>
            </w:r>
            <w:proofErr w:type="spellStart"/>
            <w:r w:rsidRPr="004B3537">
              <w:rPr>
                <w:rFonts w:ascii="Myriad Pro" w:hAnsi="Myriad Pro"/>
                <w:iCs/>
              </w:rPr>
              <w:t>deinstytucjonalizacji</w:t>
            </w:r>
            <w:proofErr w:type="spellEnd"/>
            <w:r w:rsidRPr="004B3537">
              <w:rPr>
                <w:rFonts w:ascii="Myriad Pro" w:hAnsi="Myriad Pro"/>
                <w:iCs/>
              </w:rPr>
              <w:t>.</w:t>
            </w:r>
          </w:p>
          <w:p w14:paraId="10AB43D2" w14:textId="77777777" w:rsidR="006305F6" w:rsidRPr="004B3537" w:rsidRDefault="006305F6" w:rsidP="006305F6">
            <w:pPr>
              <w:spacing w:line="360" w:lineRule="auto"/>
              <w:rPr>
                <w:rFonts w:ascii="Myriad Pro" w:hAnsi="Myriad Pro"/>
                <w:iCs/>
              </w:rPr>
            </w:pPr>
            <w:r w:rsidRPr="004B3537">
              <w:rPr>
                <w:rFonts w:ascii="Myriad Pro" w:hAnsi="Myriad Pro"/>
                <w:iCs/>
              </w:rPr>
              <w:t>Wsparcie nie może być udzielone na placówki świadczące całodobową opiekę długoterminową w instytucjonalnych formach.</w:t>
            </w:r>
          </w:p>
          <w:p w14:paraId="15559640" w14:textId="77777777" w:rsidR="006305F6" w:rsidRPr="004B3537" w:rsidRDefault="006305F6" w:rsidP="006305F6">
            <w:pPr>
              <w:spacing w:line="360" w:lineRule="auto"/>
              <w:rPr>
                <w:rFonts w:ascii="Myriad Pro" w:hAnsi="Myriad Pro"/>
                <w:iCs/>
              </w:rPr>
            </w:pPr>
            <w:r w:rsidRPr="004B3537">
              <w:rPr>
                <w:rFonts w:ascii="Myriad Pro" w:hAnsi="Myriad Pro"/>
                <w:iCs/>
              </w:rPr>
              <w:t xml:space="preserve">Inwestycje w infrastrukturę i usługi edukacyjne, społeczne i zdrowotne są zgodne z zasadami </w:t>
            </w:r>
            <w:proofErr w:type="spellStart"/>
            <w:r w:rsidRPr="004B3537">
              <w:rPr>
                <w:rFonts w:ascii="Myriad Pro" w:hAnsi="Myriad Pro"/>
                <w:iCs/>
              </w:rPr>
              <w:t>deinstytucjonalizacji</w:t>
            </w:r>
            <w:proofErr w:type="spellEnd"/>
            <w:r w:rsidRPr="004B3537">
              <w:rPr>
                <w:rFonts w:ascii="Myriad Pro" w:hAnsi="Myriad Pro"/>
                <w:iCs/>
              </w:rPr>
              <w:t xml:space="preserve"> jeśli są:</w:t>
            </w:r>
          </w:p>
          <w:p w14:paraId="0F71C941" w14:textId="53FA99BD" w:rsidR="006305F6" w:rsidRPr="003007A0" w:rsidRDefault="006305F6" w:rsidP="006305F6">
            <w:pPr>
              <w:pStyle w:val="Akapitzlist"/>
              <w:numPr>
                <w:ilvl w:val="0"/>
                <w:numId w:val="40"/>
              </w:numPr>
              <w:spacing w:line="360" w:lineRule="auto"/>
              <w:rPr>
                <w:rFonts w:ascii="Myriad Pro" w:hAnsi="Myriad Pro"/>
                <w:iCs/>
              </w:rPr>
            </w:pPr>
            <w:r w:rsidRPr="003007A0">
              <w:rPr>
                <w:rFonts w:ascii="Myriad Pro" w:hAnsi="Myriad Pro"/>
                <w:iCs/>
              </w:rPr>
              <w:t xml:space="preserve">zgodne z zapisami art. 9 Rozporządzenia 1060/2021, </w:t>
            </w:r>
          </w:p>
          <w:p w14:paraId="1B427857" w14:textId="2EC463A4" w:rsidR="006305F6" w:rsidRPr="003007A0" w:rsidRDefault="006305F6" w:rsidP="006305F6">
            <w:pPr>
              <w:pStyle w:val="Akapitzlist"/>
              <w:numPr>
                <w:ilvl w:val="0"/>
                <w:numId w:val="40"/>
              </w:numPr>
              <w:spacing w:line="360" w:lineRule="auto"/>
              <w:rPr>
                <w:rFonts w:ascii="Myriad Pro" w:hAnsi="Myriad Pro"/>
                <w:iCs/>
              </w:rPr>
            </w:pPr>
            <w:r w:rsidRPr="003007A0">
              <w:rPr>
                <w:rFonts w:ascii="Myriad Pro" w:hAnsi="Myriad Pro"/>
                <w:iCs/>
              </w:rPr>
              <w:t xml:space="preserve">zgodne z wymogami Konwencji ONZ o Prawach Osób Niepełnosprawnych (w szczególności art.19), w tym Komentarzami Ogólnymi 4 i 5 oraz uwagami końcowymi dla Polski Komitetu ONZ ds. Praw Osób Niepełnosprawnych, </w:t>
            </w:r>
          </w:p>
          <w:p w14:paraId="600F5E25" w14:textId="147D58F7" w:rsidR="006305F6" w:rsidRPr="003007A0" w:rsidRDefault="006305F6" w:rsidP="006305F6">
            <w:pPr>
              <w:pStyle w:val="Akapitzlist"/>
              <w:numPr>
                <w:ilvl w:val="0"/>
                <w:numId w:val="40"/>
              </w:numPr>
              <w:spacing w:line="360" w:lineRule="auto"/>
              <w:rPr>
                <w:rFonts w:ascii="Myriad Pro" w:hAnsi="Myriad Pro"/>
                <w:iCs/>
              </w:rPr>
            </w:pPr>
            <w:r w:rsidRPr="003007A0">
              <w:rPr>
                <w:rFonts w:ascii="Myriad Pro" w:hAnsi="Myriad Pro"/>
                <w:iCs/>
              </w:rPr>
              <w:t>świadczone instytucjonalnie usługi są realizowane z należytym poszanowaniem zasad równości, wolności wyboru, prawa do niezależnego życia, dostępności i zakazu wszelkich form segregacji.</w:t>
            </w:r>
          </w:p>
          <w:p w14:paraId="03F4B93D" w14:textId="77777777" w:rsidR="006305F6" w:rsidRDefault="006305F6" w:rsidP="006305F6">
            <w:pPr>
              <w:spacing w:line="360" w:lineRule="auto"/>
              <w:rPr>
                <w:rFonts w:ascii="Myriad Pro" w:hAnsi="Myriad Pro" w:cs="Arial"/>
              </w:rPr>
            </w:pPr>
          </w:p>
          <w:p w14:paraId="32F9B082" w14:textId="27CAB7C0" w:rsidR="006305F6" w:rsidRDefault="006305F6" w:rsidP="006305F6">
            <w:pPr>
              <w:spacing w:line="360" w:lineRule="auto"/>
              <w:rPr>
                <w:rFonts w:ascii="Myriad Pro" w:hAnsi="Myriad Pro" w:cs="Arial"/>
                <w:b/>
              </w:rPr>
            </w:pPr>
            <w:r>
              <w:rPr>
                <w:rFonts w:ascii="Myriad Pro" w:hAnsi="Myriad Pro" w:cs="Arial"/>
                <w:b/>
              </w:rPr>
              <w:lastRenderedPageBreak/>
              <w:t>Zasady oceny</w:t>
            </w:r>
          </w:p>
          <w:p w14:paraId="16A1E823" w14:textId="02091F12" w:rsidR="006305F6" w:rsidRPr="004B3537" w:rsidRDefault="006305F6" w:rsidP="006305F6">
            <w:pPr>
              <w:spacing w:line="360" w:lineRule="auto"/>
              <w:rPr>
                <w:rFonts w:ascii="Myriad Pro" w:hAnsi="Myriad Pro" w:cs="Arial"/>
              </w:rPr>
            </w:pPr>
            <w:r w:rsidRPr="004B3537">
              <w:rPr>
                <w:rFonts w:ascii="Myriad Pro" w:hAnsi="Myriad Pro" w:cs="Arial"/>
              </w:rPr>
              <w:t>Kryterium uznaje się za spełnione (otrzyma ocenę „TAK”), :</w:t>
            </w:r>
          </w:p>
          <w:p w14:paraId="5C53358B" w14:textId="77777777" w:rsidR="006305F6" w:rsidRPr="004B3537" w:rsidRDefault="006305F6" w:rsidP="006305F6">
            <w:pPr>
              <w:spacing w:line="360" w:lineRule="auto"/>
              <w:rPr>
                <w:rFonts w:ascii="Myriad Pro" w:hAnsi="Myriad Pro" w:cs="Arial"/>
              </w:rPr>
            </w:pPr>
            <w:r w:rsidRPr="004B3537">
              <w:rPr>
                <w:rFonts w:ascii="Myriad Pro" w:hAnsi="Myriad Pro" w:cs="Arial"/>
              </w:rPr>
              <w:t xml:space="preserve">w przypadku gdy wsparcie obejmuje infrastrukturę i usługi edukacyjne, społeczne i zdrowotne realizowane zgodnie z zasadami </w:t>
            </w:r>
            <w:proofErr w:type="spellStart"/>
            <w:r w:rsidRPr="004B3537">
              <w:rPr>
                <w:rFonts w:ascii="Myriad Pro" w:hAnsi="Myriad Pro" w:cs="Arial"/>
              </w:rPr>
              <w:t>deinstytucjonalizacji</w:t>
            </w:r>
            <w:proofErr w:type="spellEnd"/>
            <w:r w:rsidRPr="004B3537">
              <w:rPr>
                <w:rFonts w:ascii="Myriad Pro" w:hAnsi="Myriad Pro" w:cs="Arial"/>
              </w:rPr>
              <w:t>.</w:t>
            </w:r>
          </w:p>
          <w:p w14:paraId="14386607" w14:textId="77777777" w:rsidR="006305F6" w:rsidRDefault="006305F6" w:rsidP="006305F6">
            <w:pPr>
              <w:spacing w:line="360" w:lineRule="auto"/>
              <w:rPr>
                <w:rFonts w:ascii="Myriad Pro" w:hAnsi="Myriad Pro" w:cs="Arial"/>
              </w:rPr>
            </w:pPr>
          </w:p>
          <w:p w14:paraId="7F3A037D" w14:textId="26F8072F" w:rsidR="006305F6" w:rsidRPr="004B3537" w:rsidRDefault="006305F6" w:rsidP="006305F6">
            <w:pPr>
              <w:spacing w:line="360" w:lineRule="auto"/>
              <w:rPr>
                <w:rFonts w:ascii="Myriad Pro" w:hAnsi="Myriad Pro" w:cs="Arial"/>
              </w:rPr>
            </w:pPr>
            <w:r w:rsidRPr="004B3537">
              <w:rPr>
                <w:rFonts w:ascii="Myriad Pro" w:hAnsi="Myriad Pro" w:cs="Arial"/>
              </w:rPr>
              <w:t xml:space="preserve">Kryterium uznaje się za niespełnione (otrzyma ocenę „NIE”), jeżeli projekt dotyczy infrastruktury i usług edukacyjnych, społecznych i zdrowotnych realizowanych niezgodnie z zasadami </w:t>
            </w:r>
            <w:proofErr w:type="spellStart"/>
            <w:r w:rsidRPr="004B3537">
              <w:rPr>
                <w:rFonts w:ascii="Myriad Pro" w:hAnsi="Myriad Pro" w:cs="Arial"/>
              </w:rPr>
              <w:t>deinstytucjonalizacji</w:t>
            </w:r>
            <w:proofErr w:type="spellEnd"/>
            <w:r w:rsidRPr="004B3537">
              <w:rPr>
                <w:rFonts w:ascii="Myriad Pro" w:hAnsi="Myriad Pro" w:cs="Arial"/>
              </w:rPr>
              <w:t xml:space="preserve">. </w:t>
            </w:r>
          </w:p>
          <w:p w14:paraId="160B9409" w14:textId="77777777" w:rsidR="006305F6" w:rsidRDefault="006305F6" w:rsidP="006305F6">
            <w:pPr>
              <w:spacing w:line="360" w:lineRule="auto"/>
              <w:rPr>
                <w:rFonts w:ascii="Myriad Pro" w:hAnsi="Myriad Pro" w:cs="Arial"/>
              </w:rPr>
            </w:pPr>
          </w:p>
          <w:p w14:paraId="1F2B3A10" w14:textId="52AEC6C0" w:rsidR="006305F6" w:rsidRPr="004B3537" w:rsidRDefault="006305F6" w:rsidP="006305F6">
            <w:pPr>
              <w:spacing w:line="360" w:lineRule="auto"/>
              <w:rPr>
                <w:rFonts w:ascii="Myriad Pro" w:hAnsi="Myriad Pro" w:cs="Arial"/>
                <w:b/>
              </w:rPr>
            </w:pPr>
            <w:r w:rsidRPr="004B3537">
              <w:rPr>
                <w:rFonts w:ascii="Myriad Pro" w:hAnsi="Myriad Pro" w:cs="Arial"/>
              </w:rPr>
              <w:t>Kryterium uznaje się za spełnione (otrzyma ocenę „NIE DOTYCZY”), jeśli termomodernizacja nie dotyczy budynków służących edukacji, usługom społecznym i zdrowotnym.</w:t>
            </w:r>
          </w:p>
        </w:tc>
        <w:tc>
          <w:tcPr>
            <w:tcW w:w="3238" w:type="dxa"/>
            <w:shd w:val="clear" w:color="auto" w:fill="FFFFFF" w:themeFill="background1"/>
          </w:tcPr>
          <w:p w14:paraId="585F3EC5" w14:textId="71152EC7" w:rsidR="006305F6" w:rsidRPr="00CC6F5D" w:rsidRDefault="006305F6" w:rsidP="006305F6">
            <w:pPr>
              <w:spacing w:line="360" w:lineRule="auto"/>
              <w:rPr>
                <w:rFonts w:ascii="Myriad Pro" w:hAnsi="Myriad Pro" w:cs="Arial"/>
              </w:rPr>
            </w:pPr>
            <w:r w:rsidRPr="0092404F">
              <w:rPr>
                <w:rFonts w:ascii="Myriad Pro" w:hAnsi="Myriad Pro" w:cs="Arial"/>
                <w:b/>
              </w:rPr>
              <w:lastRenderedPageBreak/>
              <w:t>Opis znaczenia kryterium</w:t>
            </w:r>
            <w:r>
              <w:rPr>
                <w:rFonts w:ascii="Myriad Pro" w:hAnsi="Myriad Pro" w:cs="Arial"/>
              </w:rPr>
              <w:t xml:space="preserve"> </w:t>
            </w: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58F7E5EE" w14:textId="77777777" w:rsidR="006305F6" w:rsidRPr="0092404F" w:rsidRDefault="006305F6" w:rsidP="006305F6">
            <w:pPr>
              <w:spacing w:line="360" w:lineRule="auto"/>
              <w:rPr>
                <w:rFonts w:ascii="Myriad Pro" w:hAnsi="Myriad Pro" w:cs="Arial"/>
                <w:b/>
              </w:rPr>
            </w:pPr>
          </w:p>
        </w:tc>
      </w:tr>
      <w:tr w:rsidR="006305F6" w:rsidRPr="00B51D14" w14:paraId="117DE594" w14:textId="77777777" w:rsidTr="00CA52A1">
        <w:tc>
          <w:tcPr>
            <w:tcW w:w="1438" w:type="dxa"/>
            <w:shd w:val="clear" w:color="auto" w:fill="FFFFFF" w:themeFill="background1"/>
          </w:tcPr>
          <w:p w14:paraId="2A7A1F6E" w14:textId="77777777" w:rsidR="006305F6" w:rsidRDefault="006305F6" w:rsidP="006305F6">
            <w:pPr>
              <w:spacing w:line="360" w:lineRule="auto"/>
              <w:rPr>
                <w:rFonts w:ascii="Myriad Pro" w:hAnsi="Myriad Pro" w:cs="Arial"/>
                <w:b/>
              </w:rPr>
            </w:pPr>
            <w:r w:rsidRPr="00C26004">
              <w:rPr>
                <w:rFonts w:ascii="Myriad Pro" w:hAnsi="Myriad Pro" w:cs="Arial"/>
                <w:b/>
              </w:rPr>
              <w:t>Numer kryterium</w:t>
            </w:r>
            <w:r w:rsidRPr="008C7291">
              <w:rPr>
                <w:rFonts w:ascii="Myriad Pro" w:hAnsi="Myriad Pro" w:cs="Arial"/>
                <w:b/>
              </w:rPr>
              <w:t xml:space="preserve"> </w:t>
            </w:r>
          </w:p>
          <w:p w14:paraId="4A0C280D" w14:textId="6C03862D" w:rsidR="006305F6" w:rsidRPr="008A39FF" w:rsidRDefault="008A39FF" w:rsidP="006305F6">
            <w:pPr>
              <w:spacing w:line="360" w:lineRule="auto"/>
              <w:rPr>
                <w:rFonts w:ascii="Myriad Pro" w:hAnsi="Myriad Pro" w:cs="Arial"/>
              </w:rPr>
            </w:pPr>
            <w:r w:rsidRPr="008A39FF">
              <w:rPr>
                <w:rFonts w:ascii="Myriad Pro" w:hAnsi="Myriad Pro" w:cs="Arial"/>
              </w:rPr>
              <w:t>8</w:t>
            </w:r>
          </w:p>
        </w:tc>
        <w:tc>
          <w:tcPr>
            <w:tcW w:w="3368" w:type="dxa"/>
            <w:shd w:val="clear" w:color="auto" w:fill="FFFFFF" w:themeFill="background1"/>
          </w:tcPr>
          <w:p w14:paraId="4F695430" w14:textId="553AE068" w:rsidR="006305F6" w:rsidRDefault="006305F6" w:rsidP="006305F6">
            <w:pPr>
              <w:spacing w:line="360" w:lineRule="auto"/>
              <w:rPr>
                <w:rFonts w:ascii="Myriad Pro" w:hAnsi="Myriad Pro" w:cs="Arial"/>
                <w:b/>
              </w:rPr>
            </w:pPr>
            <w:r>
              <w:rPr>
                <w:rFonts w:ascii="Myriad Pro" w:hAnsi="Myriad Pro" w:cs="Arial"/>
                <w:b/>
              </w:rPr>
              <w:t>Nazwa kryterium</w:t>
            </w:r>
          </w:p>
          <w:p w14:paraId="16CF8AA2" w14:textId="4EBFC607" w:rsidR="006305F6" w:rsidRDefault="006305F6" w:rsidP="006305F6">
            <w:pPr>
              <w:spacing w:line="360" w:lineRule="auto"/>
              <w:rPr>
                <w:rFonts w:ascii="Myriad Pro" w:hAnsi="Myriad Pro" w:cs="Arial"/>
                <w:b/>
              </w:rPr>
            </w:pPr>
            <w:r>
              <w:rPr>
                <w:rFonts w:ascii="Myriad Pro" w:hAnsi="Myriad Pro" w:cstheme="minorHAnsi"/>
              </w:rPr>
              <w:t>E</w:t>
            </w:r>
            <w:r w:rsidRPr="004E7357">
              <w:rPr>
                <w:rFonts w:ascii="Myriad Pro" w:hAnsi="Myriad Pro" w:cstheme="minorHAnsi"/>
              </w:rPr>
              <w:t>kspertyz</w:t>
            </w:r>
            <w:r>
              <w:rPr>
                <w:rFonts w:ascii="Myriad Pro" w:hAnsi="Myriad Pro" w:cstheme="minorHAnsi"/>
              </w:rPr>
              <w:t>a</w:t>
            </w:r>
            <w:r w:rsidRPr="004E7357">
              <w:rPr>
                <w:rFonts w:ascii="Myriad Pro" w:hAnsi="Myriad Pro" w:cstheme="minorHAnsi"/>
              </w:rPr>
              <w:t xml:space="preserve"> </w:t>
            </w:r>
            <w:proofErr w:type="spellStart"/>
            <w:r w:rsidRPr="004E7357">
              <w:rPr>
                <w:rFonts w:ascii="Myriad Pro" w:hAnsi="Myriad Pro" w:cstheme="minorHAnsi"/>
              </w:rPr>
              <w:t>ornitologiczno</w:t>
            </w:r>
            <w:proofErr w:type="spellEnd"/>
            <w:r w:rsidRPr="004E7357">
              <w:rPr>
                <w:rFonts w:ascii="Myriad Pro" w:hAnsi="Myriad Pro" w:cstheme="minorHAnsi"/>
              </w:rPr>
              <w:t>/</w:t>
            </w:r>
            <w:proofErr w:type="spellStart"/>
            <w:r w:rsidRPr="004E7357">
              <w:rPr>
                <w:rFonts w:ascii="Myriad Pro" w:hAnsi="Myriad Pro" w:cstheme="minorHAnsi"/>
              </w:rPr>
              <w:t>chiropterologiczną</w:t>
            </w:r>
            <w:proofErr w:type="spellEnd"/>
          </w:p>
        </w:tc>
        <w:tc>
          <w:tcPr>
            <w:tcW w:w="6126" w:type="dxa"/>
            <w:shd w:val="clear" w:color="auto" w:fill="FFFFFF" w:themeFill="background1"/>
          </w:tcPr>
          <w:p w14:paraId="3306307C" w14:textId="726A1946" w:rsidR="006305F6" w:rsidRDefault="006305F6" w:rsidP="006305F6">
            <w:pPr>
              <w:spacing w:line="360" w:lineRule="auto"/>
              <w:rPr>
                <w:rFonts w:ascii="Myriad Pro" w:hAnsi="Myriad Pro" w:cs="Arial"/>
                <w:b/>
              </w:rPr>
            </w:pPr>
            <w:r>
              <w:rPr>
                <w:rFonts w:ascii="Myriad Pro" w:hAnsi="Myriad Pro" w:cs="Arial"/>
                <w:b/>
              </w:rPr>
              <w:t>Definicja kryterium</w:t>
            </w:r>
          </w:p>
          <w:p w14:paraId="0F7ED167" w14:textId="0435534D" w:rsidR="006305F6" w:rsidRPr="00574902" w:rsidRDefault="006305F6" w:rsidP="006305F6">
            <w:pPr>
              <w:spacing w:line="360" w:lineRule="auto"/>
              <w:rPr>
                <w:rFonts w:ascii="Myriad Pro" w:hAnsi="Myriad Pro" w:cstheme="minorHAnsi"/>
              </w:rPr>
            </w:pPr>
            <w:r w:rsidRPr="00574902">
              <w:rPr>
                <w:rFonts w:ascii="Myriad Pro" w:hAnsi="Myriad Pro" w:cstheme="minorHAnsi"/>
              </w:rPr>
              <w:t>Projekt posiada ekspertyzę ornitologiczno-chiropterologiczną.</w:t>
            </w:r>
          </w:p>
          <w:p w14:paraId="0F34136B" w14:textId="6E73F82A" w:rsidR="006305F6" w:rsidRPr="004E7357" w:rsidRDefault="006305F6" w:rsidP="006305F6">
            <w:pPr>
              <w:spacing w:line="360" w:lineRule="auto"/>
              <w:rPr>
                <w:rFonts w:ascii="Myriad Pro" w:hAnsi="Myriad Pro" w:cstheme="minorHAnsi"/>
                <w:b/>
              </w:rPr>
            </w:pPr>
            <w:r w:rsidRPr="00574902">
              <w:rPr>
                <w:rFonts w:ascii="Myriad Pro" w:hAnsi="Myriad Pro" w:cstheme="minorHAnsi"/>
              </w:rPr>
              <w:t xml:space="preserve">W przypadku termomodernizacji budynków na obszarze występowania gatunków chronionych wymagane będzie posiadanie ekspertyzy </w:t>
            </w:r>
            <w:proofErr w:type="spellStart"/>
            <w:r w:rsidRPr="00574902">
              <w:rPr>
                <w:rFonts w:ascii="Myriad Pro" w:hAnsi="Myriad Pro" w:cstheme="minorHAnsi"/>
              </w:rPr>
              <w:t>ornitologicznej</w:t>
            </w:r>
            <w:r w:rsidRPr="00DF4489">
              <w:rPr>
                <w:rFonts w:ascii="Myriad Pro" w:hAnsi="Myriad Pro" w:cstheme="minorHAnsi"/>
              </w:rPr>
              <w:t>-chiropterologicznej</w:t>
            </w:r>
            <w:proofErr w:type="spellEnd"/>
            <w:r w:rsidRPr="00DF4489">
              <w:rPr>
                <w:rFonts w:ascii="Myriad Pro" w:hAnsi="Myriad Pro" w:cstheme="minorHAnsi"/>
              </w:rPr>
              <w:t>.</w:t>
            </w:r>
            <w:r>
              <w:rPr>
                <w:rFonts w:ascii="Myriad Pro" w:hAnsi="Myriad Pro" w:cstheme="minorHAnsi"/>
              </w:rPr>
              <w:t xml:space="preserve"> </w:t>
            </w:r>
            <w:r>
              <w:rPr>
                <w:rFonts w:ascii="Myriad Pro" w:hAnsi="Myriad Pro" w:cstheme="minorHAnsi"/>
              </w:rPr>
              <w:lastRenderedPageBreak/>
              <w:t xml:space="preserve">Projekt musi być przygotowany w taki sposób, aby uwzględniać wnioski z ekspertyzy </w:t>
            </w:r>
            <w:r w:rsidRPr="004E7357">
              <w:rPr>
                <w:rFonts w:ascii="Myriad Pro" w:hAnsi="Myriad Pro" w:cstheme="minorHAnsi"/>
              </w:rPr>
              <w:t>ornitologiczno</w:t>
            </w:r>
            <w:r>
              <w:rPr>
                <w:rFonts w:ascii="Myriad Pro" w:hAnsi="Myriad Pro" w:cstheme="minorHAnsi"/>
              </w:rPr>
              <w:t>-</w:t>
            </w:r>
            <w:r w:rsidRPr="004E7357">
              <w:rPr>
                <w:rFonts w:ascii="Myriad Pro" w:hAnsi="Myriad Pro" w:cstheme="minorHAnsi"/>
              </w:rPr>
              <w:t>chiropterologiczną</w:t>
            </w:r>
            <w:r>
              <w:rPr>
                <w:rFonts w:ascii="Myriad Pro" w:hAnsi="Myriad Pro" w:cstheme="minorHAnsi"/>
              </w:rPr>
              <w:t xml:space="preserve"> </w:t>
            </w:r>
            <w:r w:rsidRPr="009E1B8A">
              <w:rPr>
                <w:rFonts w:ascii="Myriad Pro" w:hAnsi="Myriad Pro" w:cs="Arial"/>
              </w:rPr>
              <w:t>uwzględniającej możliwe rozwiązania pod kątem zachowania siedlisk/ działania kompensacyjne oraz terminarz wykonania tych prac.</w:t>
            </w:r>
          </w:p>
          <w:p w14:paraId="50779B8C" w14:textId="77777777" w:rsidR="006305F6" w:rsidRDefault="006305F6" w:rsidP="006305F6">
            <w:pPr>
              <w:spacing w:line="360" w:lineRule="auto"/>
              <w:rPr>
                <w:rFonts w:ascii="Myriad Pro" w:hAnsi="Myriad Pro" w:cs="Arial"/>
              </w:rPr>
            </w:pPr>
          </w:p>
          <w:p w14:paraId="2CA67541" w14:textId="7FD566E6" w:rsidR="006305F6" w:rsidRDefault="006305F6" w:rsidP="006305F6">
            <w:pPr>
              <w:spacing w:line="360" w:lineRule="auto"/>
              <w:rPr>
                <w:rFonts w:ascii="Myriad Pro" w:hAnsi="Myriad Pro" w:cs="Arial"/>
                <w:b/>
              </w:rPr>
            </w:pPr>
            <w:r>
              <w:rPr>
                <w:rFonts w:ascii="Myriad Pro" w:hAnsi="Myriad Pro" w:cs="Arial"/>
                <w:b/>
              </w:rPr>
              <w:t>Zasady oceny</w:t>
            </w:r>
          </w:p>
          <w:p w14:paraId="49398989" w14:textId="6F1FA915" w:rsidR="006305F6" w:rsidRPr="00E86F1E" w:rsidRDefault="006305F6" w:rsidP="006305F6">
            <w:pPr>
              <w:spacing w:line="360" w:lineRule="auto"/>
              <w:rPr>
                <w:rFonts w:ascii="Myriad Pro" w:hAnsi="Myriad Pro" w:cs="Arial"/>
              </w:rPr>
            </w:pPr>
            <w:r w:rsidRPr="00E86F1E">
              <w:rPr>
                <w:rFonts w:ascii="Myriad Pro" w:hAnsi="Myriad Pro" w:cs="Arial"/>
              </w:rPr>
              <w:t xml:space="preserve">Kryterium uznaje się za spełnione (otrzyma ocenę „TAK”), jeśli </w:t>
            </w:r>
            <w:r>
              <w:rPr>
                <w:rFonts w:ascii="Myriad Pro" w:hAnsi="Myriad Pro" w:cs="Arial"/>
              </w:rPr>
              <w:t xml:space="preserve">projekt posiada ekspertyzę </w:t>
            </w:r>
            <w:r w:rsidRPr="004E7357">
              <w:rPr>
                <w:rFonts w:ascii="Myriad Pro" w:hAnsi="Myriad Pro" w:cstheme="minorHAnsi"/>
              </w:rPr>
              <w:t>ornitologiczno</w:t>
            </w:r>
            <w:r>
              <w:rPr>
                <w:rFonts w:ascii="Myriad Pro" w:hAnsi="Myriad Pro" w:cstheme="minorHAnsi"/>
              </w:rPr>
              <w:t>-</w:t>
            </w:r>
            <w:r w:rsidRPr="004E7357">
              <w:rPr>
                <w:rFonts w:ascii="Myriad Pro" w:hAnsi="Myriad Pro" w:cstheme="minorHAnsi"/>
              </w:rPr>
              <w:t>chiropterologiczną</w:t>
            </w:r>
            <w:r>
              <w:rPr>
                <w:rFonts w:ascii="Myriad Pro" w:hAnsi="Myriad Pro" w:cstheme="minorHAnsi"/>
              </w:rPr>
              <w:t xml:space="preserve"> oraz założenia projektu są zgodne z wnioskami przedstawionymi w ekspertyzie </w:t>
            </w:r>
            <w:proofErr w:type="spellStart"/>
            <w:r w:rsidRPr="004E7357">
              <w:rPr>
                <w:rFonts w:ascii="Myriad Pro" w:hAnsi="Myriad Pro" w:cstheme="minorHAnsi"/>
              </w:rPr>
              <w:t>ornitologicznej</w:t>
            </w:r>
            <w:r>
              <w:rPr>
                <w:rFonts w:ascii="Myriad Pro" w:hAnsi="Myriad Pro" w:cstheme="minorHAnsi"/>
              </w:rPr>
              <w:t>-</w:t>
            </w:r>
            <w:r w:rsidRPr="004E7357">
              <w:rPr>
                <w:rFonts w:ascii="Myriad Pro" w:hAnsi="Myriad Pro" w:cstheme="minorHAnsi"/>
              </w:rPr>
              <w:t>chiropterologicznej</w:t>
            </w:r>
            <w:proofErr w:type="spellEnd"/>
            <w:r>
              <w:rPr>
                <w:rFonts w:ascii="Myriad Pro" w:hAnsi="Myriad Pro" w:cstheme="minorHAnsi"/>
              </w:rPr>
              <w:t>.</w:t>
            </w:r>
          </w:p>
          <w:p w14:paraId="0C68CFBE" w14:textId="77777777" w:rsidR="006305F6" w:rsidRDefault="006305F6" w:rsidP="006305F6">
            <w:pPr>
              <w:spacing w:line="360" w:lineRule="auto"/>
              <w:rPr>
                <w:rFonts w:ascii="Myriad Pro" w:hAnsi="Myriad Pro" w:cs="Arial"/>
              </w:rPr>
            </w:pPr>
          </w:p>
          <w:p w14:paraId="1AE1F600" w14:textId="2BF6553C" w:rsidR="006305F6" w:rsidRPr="003007A0" w:rsidRDefault="006305F6" w:rsidP="006305F6">
            <w:pPr>
              <w:spacing w:line="360" w:lineRule="auto"/>
              <w:rPr>
                <w:rFonts w:ascii="Myriad Pro" w:hAnsi="Myriad Pro" w:cs="Arial"/>
              </w:rPr>
            </w:pPr>
            <w:r w:rsidRPr="00E86F1E">
              <w:rPr>
                <w:rFonts w:ascii="Myriad Pro" w:hAnsi="Myriad Pro" w:cs="Arial"/>
              </w:rPr>
              <w:t xml:space="preserve">Kryterium uznaje się za niespełnione (otrzyma ocenę „NIE”), jeżeli </w:t>
            </w:r>
            <w:r>
              <w:rPr>
                <w:rFonts w:ascii="Myriad Pro" w:hAnsi="Myriad Pro" w:cs="Arial"/>
              </w:rPr>
              <w:t xml:space="preserve">projekt nie posiada ekspertyzy </w:t>
            </w:r>
            <w:r w:rsidRPr="004E7357">
              <w:rPr>
                <w:rFonts w:ascii="Myriad Pro" w:hAnsi="Myriad Pro" w:cstheme="minorHAnsi"/>
              </w:rPr>
              <w:t>ornitologiczno</w:t>
            </w:r>
            <w:r>
              <w:rPr>
                <w:rFonts w:ascii="Myriad Pro" w:hAnsi="Myriad Pro" w:cstheme="minorHAnsi"/>
              </w:rPr>
              <w:t>-</w:t>
            </w:r>
            <w:r w:rsidRPr="004E7357">
              <w:rPr>
                <w:rFonts w:ascii="Myriad Pro" w:hAnsi="Myriad Pro" w:cstheme="minorHAnsi"/>
              </w:rPr>
              <w:t>chiropterologiczną</w:t>
            </w:r>
            <w:r>
              <w:rPr>
                <w:rFonts w:ascii="Myriad Pro" w:hAnsi="Myriad Pro" w:cstheme="minorHAnsi"/>
              </w:rPr>
              <w:t xml:space="preserve">, lub jeśli założenia projektu są sprzeczne z wnioskami wynikającymi z ekspertyzy </w:t>
            </w:r>
            <w:proofErr w:type="spellStart"/>
            <w:r w:rsidRPr="004E7357">
              <w:rPr>
                <w:rFonts w:ascii="Myriad Pro" w:hAnsi="Myriad Pro" w:cstheme="minorHAnsi"/>
              </w:rPr>
              <w:t>ornitologicznej</w:t>
            </w:r>
            <w:r>
              <w:rPr>
                <w:rFonts w:ascii="Myriad Pro" w:hAnsi="Myriad Pro" w:cstheme="minorHAnsi"/>
              </w:rPr>
              <w:t>-</w:t>
            </w:r>
            <w:r w:rsidRPr="004E7357">
              <w:rPr>
                <w:rFonts w:ascii="Myriad Pro" w:hAnsi="Myriad Pro" w:cstheme="minorHAnsi"/>
              </w:rPr>
              <w:t>chiropterologicznej</w:t>
            </w:r>
            <w:proofErr w:type="spellEnd"/>
            <w:r>
              <w:rPr>
                <w:rFonts w:ascii="Myriad Pro" w:hAnsi="Myriad Pro" w:cstheme="minorHAnsi"/>
              </w:rPr>
              <w:t>.</w:t>
            </w:r>
          </w:p>
        </w:tc>
        <w:tc>
          <w:tcPr>
            <w:tcW w:w="3238" w:type="dxa"/>
            <w:shd w:val="clear" w:color="auto" w:fill="FFFFFF" w:themeFill="background1"/>
          </w:tcPr>
          <w:p w14:paraId="21ACDE35" w14:textId="77777777" w:rsidR="006305F6"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69A7209C" w14:textId="161AEAC2"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w:t>
            </w:r>
            <w:r w:rsidRPr="00CC6F5D">
              <w:rPr>
                <w:rFonts w:ascii="Myriad Pro" w:hAnsi="Myriad Pro" w:cs="Arial"/>
              </w:rPr>
              <w:lastRenderedPageBreak/>
              <w:t xml:space="preserve">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B9AECDE" w14:textId="77777777" w:rsidR="006305F6" w:rsidRPr="0050212F" w:rsidRDefault="006305F6" w:rsidP="006305F6">
            <w:pPr>
              <w:spacing w:line="360" w:lineRule="auto"/>
              <w:rPr>
                <w:rFonts w:ascii="Myriad Pro" w:hAnsi="Myriad Pro" w:cs="Arial"/>
              </w:rPr>
            </w:pPr>
          </w:p>
        </w:tc>
      </w:tr>
      <w:tr w:rsidR="006305F6" w:rsidRPr="00B51D14" w14:paraId="008B4FCF" w14:textId="77777777" w:rsidTr="00CA52A1">
        <w:tc>
          <w:tcPr>
            <w:tcW w:w="1438" w:type="dxa"/>
            <w:shd w:val="clear" w:color="auto" w:fill="FFFFFF" w:themeFill="background1"/>
          </w:tcPr>
          <w:p w14:paraId="39E25EF3" w14:textId="77777777" w:rsidR="006305F6" w:rsidRDefault="006305F6" w:rsidP="006305F6">
            <w:pPr>
              <w:spacing w:line="360" w:lineRule="auto"/>
              <w:rPr>
                <w:rFonts w:ascii="Myriad Pro" w:hAnsi="Myriad Pro" w:cs="Arial"/>
                <w:b/>
              </w:rPr>
            </w:pPr>
            <w:r w:rsidRPr="00C26004">
              <w:rPr>
                <w:rFonts w:ascii="Myriad Pro" w:hAnsi="Myriad Pro" w:cs="Arial"/>
                <w:b/>
              </w:rPr>
              <w:lastRenderedPageBreak/>
              <w:t>Numer kryterium</w:t>
            </w:r>
            <w:r w:rsidRPr="008C7291">
              <w:rPr>
                <w:rFonts w:ascii="Myriad Pro" w:hAnsi="Myriad Pro" w:cs="Arial"/>
                <w:b/>
              </w:rPr>
              <w:t xml:space="preserve"> </w:t>
            </w:r>
          </w:p>
          <w:p w14:paraId="30EB99D6" w14:textId="4045C537" w:rsidR="006305F6" w:rsidRPr="00714CD2" w:rsidRDefault="008A39FF" w:rsidP="006305F6">
            <w:pPr>
              <w:spacing w:line="360" w:lineRule="auto"/>
              <w:rPr>
                <w:rFonts w:ascii="Myriad Pro" w:hAnsi="Myriad Pro" w:cs="Arial"/>
              </w:rPr>
            </w:pPr>
            <w:r>
              <w:rPr>
                <w:rFonts w:ascii="Myriad Pro" w:hAnsi="Myriad Pro" w:cs="Arial"/>
              </w:rPr>
              <w:t>9</w:t>
            </w:r>
          </w:p>
        </w:tc>
        <w:tc>
          <w:tcPr>
            <w:tcW w:w="3368" w:type="dxa"/>
            <w:shd w:val="clear" w:color="auto" w:fill="FFFFFF" w:themeFill="background1"/>
          </w:tcPr>
          <w:p w14:paraId="5979860D" w14:textId="2430B4E4" w:rsidR="006305F6" w:rsidRDefault="006305F6" w:rsidP="006305F6">
            <w:pPr>
              <w:spacing w:line="360" w:lineRule="auto"/>
              <w:rPr>
                <w:rFonts w:ascii="Myriad Pro" w:hAnsi="Myriad Pro" w:cs="Arial"/>
                <w:b/>
              </w:rPr>
            </w:pPr>
            <w:r>
              <w:rPr>
                <w:rFonts w:ascii="Myriad Pro" w:hAnsi="Myriad Pro" w:cs="Arial"/>
                <w:b/>
              </w:rPr>
              <w:t>Nazwa kryterium</w:t>
            </w:r>
          </w:p>
          <w:p w14:paraId="26187C5D" w14:textId="7B985D5A" w:rsidR="006305F6" w:rsidRPr="00065175" w:rsidRDefault="006305F6" w:rsidP="006305F6">
            <w:pPr>
              <w:spacing w:line="360" w:lineRule="auto"/>
              <w:rPr>
                <w:rFonts w:ascii="Myriad Pro" w:hAnsi="Myriad Pro" w:cs="Arial"/>
              </w:rPr>
            </w:pPr>
            <w:r>
              <w:rPr>
                <w:rFonts w:ascii="Myriad Pro" w:hAnsi="Myriad Pro" w:cs="Arial"/>
              </w:rPr>
              <w:t>Zachowanie hierarchii źródeł ciepła</w:t>
            </w:r>
          </w:p>
        </w:tc>
        <w:tc>
          <w:tcPr>
            <w:tcW w:w="6126" w:type="dxa"/>
            <w:shd w:val="clear" w:color="auto" w:fill="FFFFFF" w:themeFill="background1"/>
          </w:tcPr>
          <w:p w14:paraId="1467B4E2" w14:textId="1F422D53" w:rsidR="006305F6" w:rsidRDefault="006305F6" w:rsidP="006305F6">
            <w:pPr>
              <w:spacing w:line="360" w:lineRule="auto"/>
              <w:rPr>
                <w:rFonts w:ascii="Myriad Pro" w:hAnsi="Myriad Pro" w:cs="Arial"/>
                <w:b/>
              </w:rPr>
            </w:pPr>
            <w:r>
              <w:rPr>
                <w:rFonts w:ascii="Myriad Pro" w:hAnsi="Myriad Pro" w:cs="Arial"/>
                <w:b/>
              </w:rPr>
              <w:t>Definicja kryterium</w:t>
            </w:r>
          </w:p>
          <w:p w14:paraId="6993054F" w14:textId="77777777" w:rsidR="006305F6" w:rsidRPr="00291079" w:rsidRDefault="006305F6" w:rsidP="006305F6">
            <w:pPr>
              <w:spacing w:line="360" w:lineRule="auto"/>
              <w:rPr>
                <w:rFonts w:ascii="Myriad Pro" w:hAnsi="Myriad Pro" w:cstheme="minorHAnsi"/>
              </w:rPr>
            </w:pPr>
            <w:r w:rsidRPr="00291079">
              <w:rPr>
                <w:rFonts w:ascii="Myriad Pro" w:hAnsi="Myriad Pro" w:cstheme="minorHAnsi"/>
              </w:rPr>
              <w:t xml:space="preserve">Zadania związane z wymianą źródła ciepła opartego na spalaniu paliw kopalnych </w:t>
            </w:r>
            <w:r>
              <w:rPr>
                <w:rFonts w:ascii="Myriad Pro" w:hAnsi="Myriad Pro" w:cstheme="minorHAnsi"/>
              </w:rPr>
              <w:t xml:space="preserve">są zaplanowane w taki sposób, że zachowują </w:t>
            </w:r>
            <w:r w:rsidRPr="00291079">
              <w:rPr>
                <w:rFonts w:ascii="Myriad Pro" w:hAnsi="Myriad Pro" w:cstheme="minorHAnsi"/>
              </w:rPr>
              <w:t xml:space="preserve">hierarchię źródeł ciepła: </w:t>
            </w:r>
          </w:p>
          <w:p w14:paraId="483FA547" w14:textId="77777777" w:rsidR="006305F6" w:rsidRPr="00291079" w:rsidRDefault="006305F6" w:rsidP="006305F6">
            <w:pPr>
              <w:spacing w:line="360" w:lineRule="auto"/>
              <w:rPr>
                <w:rFonts w:ascii="Myriad Pro" w:hAnsi="Myriad Pro" w:cstheme="minorHAnsi"/>
              </w:rPr>
            </w:pPr>
            <w:r w:rsidRPr="00291079">
              <w:rPr>
                <w:rFonts w:ascii="Myriad Pro" w:hAnsi="Myriad Pro" w:cstheme="minorHAnsi"/>
              </w:rPr>
              <w:t>1. Odnawialne Źródła Energii.</w:t>
            </w:r>
          </w:p>
          <w:p w14:paraId="4CB47F1E" w14:textId="77777777" w:rsidR="006305F6" w:rsidRPr="00291079" w:rsidRDefault="006305F6" w:rsidP="006305F6">
            <w:pPr>
              <w:spacing w:line="360" w:lineRule="auto"/>
              <w:rPr>
                <w:rFonts w:ascii="Myriad Pro" w:hAnsi="Myriad Pro" w:cstheme="minorHAnsi"/>
              </w:rPr>
            </w:pPr>
            <w:r w:rsidRPr="00291079">
              <w:rPr>
                <w:rFonts w:ascii="Myriad Pro" w:hAnsi="Myriad Pro" w:cstheme="minorHAnsi"/>
              </w:rPr>
              <w:t xml:space="preserve">2. Ciepło systemowe. </w:t>
            </w:r>
          </w:p>
          <w:p w14:paraId="3E8E0404" w14:textId="4B9F3C7C" w:rsidR="006305F6" w:rsidRPr="00291079" w:rsidRDefault="006305F6" w:rsidP="006305F6">
            <w:pPr>
              <w:spacing w:line="360" w:lineRule="auto"/>
              <w:rPr>
                <w:rFonts w:ascii="Myriad Pro" w:hAnsi="Myriad Pro" w:cstheme="minorHAnsi"/>
              </w:rPr>
            </w:pPr>
            <w:r w:rsidRPr="00291079">
              <w:rPr>
                <w:rFonts w:ascii="Myriad Pro" w:hAnsi="Myriad Pro" w:cstheme="minorHAnsi"/>
              </w:rPr>
              <w:t xml:space="preserve">Wymiana źródła na </w:t>
            </w:r>
            <w:r w:rsidR="0064292F">
              <w:rPr>
                <w:rFonts w:ascii="Myriad Pro" w:hAnsi="Myriad Pro" w:cstheme="minorHAnsi"/>
              </w:rPr>
              <w:t>źródła oparte na spalaniu paliw kopalnych (w tym paliw gazowych), nie jest możliwa od 1 stycznia 2026 r. zgodnie z art. 7 Rozporządzenia 2021/1058</w:t>
            </w:r>
            <w:r w:rsidRPr="00291079">
              <w:rPr>
                <w:rFonts w:ascii="Myriad Pro" w:hAnsi="Myriad Pro" w:cstheme="minorHAnsi"/>
              </w:rPr>
              <w:t xml:space="preserve"> </w:t>
            </w:r>
          </w:p>
          <w:p w14:paraId="5F9EE422" w14:textId="4A77375B" w:rsidR="006305F6" w:rsidRPr="00065175" w:rsidRDefault="006305F6" w:rsidP="006305F6">
            <w:pPr>
              <w:spacing w:line="360" w:lineRule="auto"/>
              <w:rPr>
                <w:rFonts w:ascii="Myriad Pro" w:hAnsi="Myriad Pro" w:cs="Arial"/>
              </w:rPr>
            </w:pPr>
            <w:r w:rsidRPr="00291079">
              <w:rPr>
                <w:rFonts w:ascii="Myriad Pro" w:hAnsi="Myriad Pro" w:cstheme="minorHAnsi"/>
              </w:rPr>
              <w:t xml:space="preserve">Wsparcie w zakresie źródeł ciepła będzie realizowane z uwzględnieniem traktowania gazu jako paliwa przejściowego, które docelowo zostanie zastąpione rozwiązaniami </w:t>
            </w:r>
            <w:proofErr w:type="spellStart"/>
            <w:r w:rsidRPr="00291079">
              <w:rPr>
                <w:rFonts w:ascii="Myriad Pro" w:hAnsi="Myriad Pro" w:cstheme="minorHAnsi"/>
              </w:rPr>
              <w:t>bezemisyjnymi</w:t>
            </w:r>
            <w:proofErr w:type="spellEnd"/>
            <w:r w:rsidRPr="00291079">
              <w:rPr>
                <w:rFonts w:ascii="Myriad Pro" w:hAnsi="Myriad Pro" w:cstheme="minorHAnsi"/>
              </w:rPr>
              <w:t>.</w:t>
            </w:r>
            <w:r>
              <w:rPr>
                <w:rFonts w:ascii="Myriad Pro" w:hAnsi="Myriad Pro" w:cstheme="minorHAnsi"/>
              </w:rPr>
              <w:t xml:space="preserve"> </w:t>
            </w:r>
            <w:r>
              <w:rPr>
                <w:rFonts w:ascii="Myriad Pro" w:hAnsi="Myriad Pro" w:cs="Arial"/>
              </w:rPr>
              <w:t>Dotyczy projektów, w których przewidziano wymianę źródła ciepła.</w:t>
            </w:r>
          </w:p>
          <w:p w14:paraId="1E9740CD" w14:textId="77777777" w:rsidR="006305F6" w:rsidRDefault="006305F6" w:rsidP="006305F6">
            <w:pPr>
              <w:spacing w:line="360" w:lineRule="auto"/>
              <w:rPr>
                <w:rFonts w:ascii="Myriad Pro" w:hAnsi="Myriad Pro" w:cs="Arial"/>
              </w:rPr>
            </w:pPr>
          </w:p>
          <w:p w14:paraId="73DF8940" w14:textId="75F114A6" w:rsidR="006305F6" w:rsidRDefault="006305F6" w:rsidP="006305F6">
            <w:pPr>
              <w:spacing w:line="360" w:lineRule="auto"/>
              <w:rPr>
                <w:rFonts w:ascii="Myriad Pro" w:hAnsi="Myriad Pro" w:cs="Arial"/>
                <w:b/>
              </w:rPr>
            </w:pPr>
            <w:r>
              <w:rPr>
                <w:rFonts w:ascii="Myriad Pro" w:hAnsi="Myriad Pro" w:cs="Arial"/>
                <w:b/>
              </w:rPr>
              <w:t>Zasady oceny</w:t>
            </w:r>
          </w:p>
          <w:p w14:paraId="1B54980D" w14:textId="291C8A66" w:rsidR="006305F6" w:rsidRDefault="006305F6" w:rsidP="006305F6">
            <w:pPr>
              <w:spacing w:line="360" w:lineRule="auto"/>
              <w:rPr>
                <w:rFonts w:ascii="Myriad Pro" w:hAnsi="Myriad Pro" w:cs="Arial"/>
              </w:rPr>
            </w:pPr>
            <w:r w:rsidRPr="00E86F1E">
              <w:rPr>
                <w:rFonts w:ascii="Myriad Pro" w:hAnsi="Myriad Pro" w:cs="Arial"/>
              </w:rPr>
              <w:t xml:space="preserve">Kryterium uznaje się za spełnione (otrzyma ocenę „TAK”), jeśli </w:t>
            </w:r>
            <w:r w:rsidR="0064292F">
              <w:rPr>
                <w:rFonts w:ascii="Myriad Pro" w:hAnsi="Myriad Pro" w:cs="Arial"/>
              </w:rPr>
              <w:t xml:space="preserve">nie następuje zakłócenie hierarchii źródeł ciepła i nie następuje </w:t>
            </w:r>
            <w:r w:rsidR="0064292F">
              <w:rPr>
                <w:rFonts w:ascii="Myriad Pro" w:hAnsi="Myriad Pro" w:cs="Arial"/>
              </w:rPr>
              <w:lastRenderedPageBreak/>
              <w:t>wymiana źródła ciepła na źródła oparte na spalaniu paliw kopalnych (w tym paliw gazowych).</w:t>
            </w:r>
          </w:p>
          <w:p w14:paraId="341DC889" w14:textId="77777777" w:rsidR="006305F6" w:rsidRDefault="006305F6" w:rsidP="006305F6">
            <w:pPr>
              <w:spacing w:line="360" w:lineRule="auto"/>
              <w:rPr>
                <w:rFonts w:ascii="Myriad Pro" w:hAnsi="Myriad Pro" w:cs="Arial"/>
              </w:rPr>
            </w:pPr>
          </w:p>
          <w:p w14:paraId="1759D9DB" w14:textId="46F62FC4" w:rsidR="006305F6" w:rsidRDefault="006305F6" w:rsidP="006305F6">
            <w:pPr>
              <w:spacing w:line="360" w:lineRule="auto"/>
              <w:rPr>
                <w:rFonts w:ascii="Myriad Pro" w:hAnsi="Myriad Pro" w:cs="Arial"/>
              </w:rPr>
            </w:pPr>
            <w:r w:rsidRPr="00E86F1E">
              <w:rPr>
                <w:rFonts w:ascii="Myriad Pro" w:hAnsi="Myriad Pro" w:cs="Arial"/>
              </w:rPr>
              <w:t xml:space="preserve">Kryterium uznaje się za niespełnione (otrzyma ocenę „NIE”), jeżeli </w:t>
            </w:r>
            <w:r>
              <w:rPr>
                <w:rFonts w:ascii="Myriad Pro" w:hAnsi="Myriad Pro" w:cs="Arial"/>
              </w:rPr>
              <w:t>zadania w projekcie związane z wymianą źródła ciepła nie uwzględniają hierarchii źródeł ciepła</w:t>
            </w:r>
            <w:r w:rsidR="0064292F">
              <w:rPr>
                <w:rFonts w:ascii="Myriad Pro" w:hAnsi="Myriad Pro" w:cs="Arial"/>
              </w:rPr>
              <w:t xml:space="preserve"> lub następuje wymiana źródła ciepła na źródło ciepła oparte na spalaniu paliw kopalnych (w tym paliw gazowych).</w:t>
            </w:r>
          </w:p>
          <w:p w14:paraId="0A753A31" w14:textId="77777777" w:rsidR="006305F6" w:rsidRDefault="006305F6" w:rsidP="006305F6">
            <w:pPr>
              <w:spacing w:line="360" w:lineRule="auto"/>
              <w:rPr>
                <w:rFonts w:ascii="Myriad Pro" w:hAnsi="Myriad Pro" w:cs="Arial"/>
              </w:rPr>
            </w:pPr>
          </w:p>
          <w:p w14:paraId="6D0763B3" w14:textId="4E462AC3" w:rsidR="006305F6" w:rsidRPr="003007A0" w:rsidRDefault="006305F6" w:rsidP="006305F6">
            <w:pPr>
              <w:spacing w:line="360" w:lineRule="auto"/>
              <w:rPr>
                <w:rFonts w:ascii="Myriad Pro" w:hAnsi="Myriad Pro" w:cs="Arial"/>
              </w:rPr>
            </w:pPr>
            <w:r w:rsidRPr="008021AD">
              <w:rPr>
                <w:rFonts w:ascii="Myriad Pro" w:hAnsi="Myriad Pro" w:cs="Arial"/>
              </w:rPr>
              <w:t>Kryterium uznaje się za spełnione (otrzyma ocenę „NIE DOTYCZY”), jeś</w:t>
            </w:r>
            <w:r>
              <w:rPr>
                <w:rFonts w:ascii="Myriad Pro" w:hAnsi="Myriad Pro" w:cs="Arial"/>
              </w:rPr>
              <w:t>li w ramach projektu nie przewiduje się wymiany źródła ciepła.</w:t>
            </w:r>
          </w:p>
        </w:tc>
        <w:tc>
          <w:tcPr>
            <w:tcW w:w="3238" w:type="dxa"/>
            <w:shd w:val="clear" w:color="auto" w:fill="FFFFFF" w:themeFill="background1"/>
          </w:tcPr>
          <w:p w14:paraId="24FAB0FE" w14:textId="4064CBF4" w:rsidR="006305F6" w:rsidRDefault="006305F6" w:rsidP="006305F6">
            <w:pPr>
              <w:spacing w:line="360" w:lineRule="auto"/>
              <w:rPr>
                <w:rFonts w:ascii="Myriad Pro" w:hAnsi="Myriad Pro" w:cs="Arial"/>
              </w:rPr>
            </w:pPr>
            <w:r w:rsidRPr="0092404F">
              <w:rPr>
                <w:rFonts w:ascii="Myriad Pro" w:hAnsi="Myriad Pro" w:cs="Arial"/>
                <w:b/>
              </w:rPr>
              <w:lastRenderedPageBreak/>
              <w:t>Opis znaczenia kryterium</w:t>
            </w:r>
          </w:p>
          <w:p w14:paraId="4F88AC42" w14:textId="148748A5"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49453EE9" w14:textId="77777777" w:rsidR="006305F6" w:rsidRPr="0050212F" w:rsidRDefault="006305F6" w:rsidP="006305F6">
            <w:pPr>
              <w:spacing w:line="360" w:lineRule="auto"/>
              <w:rPr>
                <w:rFonts w:ascii="Myriad Pro" w:hAnsi="Myriad Pro" w:cs="Arial"/>
              </w:rPr>
            </w:pPr>
          </w:p>
        </w:tc>
      </w:tr>
      <w:tr w:rsidR="006305F6" w:rsidRPr="00B51D14" w14:paraId="7FCF673F" w14:textId="77777777" w:rsidTr="00CA52A1">
        <w:tc>
          <w:tcPr>
            <w:tcW w:w="1438" w:type="dxa"/>
            <w:shd w:val="clear" w:color="auto" w:fill="FFFFFF" w:themeFill="background1"/>
          </w:tcPr>
          <w:p w14:paraId="030743C0" w14:textId="77777777" w:rsidR="006305F6" w:rsidRDefault="006305F6" w:rsidP="006305F6">
            <w:pPr>
              <w:spacing w:line="360" w:lineRule="auto"/>
              <w:rPr>
                <w:rFonts w:ascii="Myriad Pro" w:hAnsi="Myriad Pro" w:cs="Arial"/>
                <w:b/>
              </w:rPr>
            </w:pPr>
            <w:r w:rsidRPr="00C26004">
              <w:rPr>
                <w:rFonts w:ascii="Myriad Pro" w:hAnsi="Myriad Pro" w:cs="Arial"/>
                <w:b/>
              </w:rPr>
              <w:t>Numer kryterium</w:t>
            </w:r>
            <w:r w:rsidRPr="008C7291">
              <w:rPr>
                <w:rFonts w:ascii="Myriad Pro" w:hAnsi="Myriad Pro" w:cs="Arial"/>
                <w:b/>
              </w:rPr>
              <w:t xml:space="preserve"> </w:t>
            </w:r>
          </w:p>
          <w:p w14:paraId="2D3AF279" w14:textId="44C4A72A" w:rsidR="006305F6" w:rsidRPr="00714CD2" w:rsidRDefault="008A39FF" w:rsidP="006305F6">
            <w:pPr>
              <w:spacing w:line="360" w:lineRule="auto"/>
              <w:rPr>
                <w:rFonts w:ascii="Myriad Pro" w:hAnsi="Myriad Pro" w:cs="Arial"/>
              </w:rPr>
            </w:pPr>
            <w:r>
              <w:rPr>
                <w:rFonts w:ascii="Myriad Pro" w:hAnsi="Myriad Pro" w:cs="Arial"/>
              </w:rPr>
              <w:t>10</w:t>
            </w:r>
          </w:p>
        </w:tc>
        <w:tc>
          <w:tcPr>
            <w:tcW w:w="3368" w:type="dxa"/>
            <w:shd w:val="clear" w:color="auto" w:fill="FFFFFF" w:themeFill="background1"/>
          </w:tcPr>
          <w:p w14:paraId="4974D9F5" w14:textId="74E3672F" w:rsidR="006305F6" w:rsidRDefault="006305F6" w:rsidP="006305F6">
            <w:pPr>
              <w:spacing w:line="360" w:lineRule="auto"/>
              <w:rPr>
                <w:rFonts w:ascii="Myriad Pro" w:hAnsi="Myriad Pro" w:cs="Arial"/>
                <w:b/>
              </w:rPr>
            </w:pPr>
            <w:r>
              <w:rPr>
                <w:rFonts w:ascii="Myriad Pro" w:hAnsi="Myriad Pro" w:cs="Arial"/>
                <w:b/>
              </w:rPr>
              <w:t>Nazwa kryterium</w:t>
            </w:r>
          </w:p>
          <w:p w14:paraId="22DA6938" w14:textId="52FA68F0" w:rsidR="006305F6" w:rsidRPr="002B679A" w:rsidRDefault="006305F6" w:rsidP="006305F6">
            <w:pPr>
              <w:spacing w:line="360" w:lineRule="auto"/>
              <w:rPr>
                <w:rFonts w:ascii="Myriad Pro" w:hAnsi="Myriad Pro" w:cs="Arial"/>
              </w:rPr>
            </w:pPr>
            <w:r w:rsidRPr="002B679A">
              <w:rPr>
                <w:rFonts w:ascii="Myriad Pro" w:hAnsi="Myriad Pro" w:cs="Arial"/>
              </w:rPr>
              <w:t>Zgodność z wymogami opomiarowania i informacji o rozliczeniach</w:t>
            </w:r>
          </w:p>
        </w:tc>
        <w:tc>
          <w:tcPr>
            <w:tcW w:w="6126" w:type="dxa"/>
            <w:shd w:val="clear" w:color="auto" w:fill="FFFFFF" w:themeFill="background1"/>
          </w:tcPr>
          <w:p w14:paraId="30033B52" w14:textId="6B98AA8F" w:rsidR="006305F6" w:rsidRPr="00601F28" w:rsidRDefault="006305F6" w:rsidP="006305F6">
            <w:pPr>
              <w:spacing w:line="360" w:lineRule="auto"/>
              <w:rPr>
                <w:rFonts w:ascii="Myriad Pro" w:hAnsi="Myriad Pro" w:cs="Arial"/>
                <w:b/>
              </w:rPr>
            </w:pPr>
            <w:r w:rsidRPr="00601F28">
              <w:rPr>
                <w:rFonts w:ascii="Myriad Pro" w:hAnsi="Myriad Pro" w:cs="Arial"/>
                <w:b/>
              </w:rPr>
              <w:t>Definicja kryterium</w:t>
            </w:r>
          </w:p>
          <w:p w14:paraId="0707988D" w14:textId="77777777" w:rsidR="006305F6" w:rsidRPr="00601F28" w:rsidRDefault="006305F6" w:rsidP="006305F6">
            <w:pPr>
              <w:spacing w:line="360" w:lineRule="auto"/>
              <w:rPr>
                <w:rFonts w:ascii="Myriad Pro" w:hAnsi="Myriad Pro" w:cs="Arial"/>
              </w:rPr>
            </w:pPr>
            <w:r w:rsidRPr="00601F28">
              <w:rPr>
                <w:rFonts w:ascii="Myriad Pro" w:hAnsi="Myriad Pro" w:cs="Arial"/>
              </w:rPr>
              <w:t xml:space="preserve">Projekt jest zaplanowany w taki sposób, </w:t>
            </w:r>
            <w:r w:rsidRPr="00601F28">
              <w:rPr>
                <w:rFonts w:ascii="Myriad Pro" w:hAnsi="Myriad Pro" w:cs="Cambria"/>
              </w:rPr>
              <w:t>ż</w:t>
            </w:r>
            <w:r w:rsidRPr="00601F28">
              <w:rPr>
                <w:rFonts w:ascii="Myriad Pro" w:hAnsi="Myriad Pro" w:cs="Arial"/>
              </w:rPr>
              <w:t>e uwzgl</w:t>
            </w:r>
            <w:r w:rsidRPr="00601F28">
              <w:rPr>
                <w:rFonts w:ascii="Myriad Pro" w:hAnsi="Myriad Pro" w:cs="Cambria"/>
              </w:rPr>
              <w:t>ę</w:t>
            </w:r>
            <w:r w:rsidRPr="00601F28">
              <w:rPr>
                <w:rFonts w:ascii="Myriad Pro" w:hAnsi="Myriad Pro" w:cs="Arial"/>
              </w:rPr>
              <w:t>dnia wymogi dotycz</w:t>
            </w:r>
            <w:r w:rsidRPr="00601F28">
              <w:rPr>
                <w:rFonts w:ascii="Myriad Pro" w:hAnsi="Myriad Pro" w:cs="Cambria"/>
              </w:rPr>
              <w:t>ą</w:t>
            </w:r>
            <w:r w:rsidRPr="00601F28">
              <w:rPr>
                <w:rFonts w:ascii="Myriad Pro" w:hAnsi="Myriad Pro" w:cs="Arial"/>
              </w:rPr>
              <w:t>ce opomiarowania i informacji o rozliczeniach.</w:t>
            </w:r>
          </w:p>
          <w:p w14:paraId="497411F1" w14:textId="77777777" w:rsidR="006305F6" w:rsidRPr="00601F28" w:rsidRDefault="006305F6" w:rsidP="006305F6">
            <w:pPr>
              <w:spacing w:line="360" w:lineRule="auto"/>
              <w:rPr>
                <w:rFonts w:ascii="Myriad Pro" w:hAnsi="Myriad Pro" w:cstheme="minorHAnsi"/>
              </w:rPr>
            </w:pPr>
            <w:r w:rsidRPr="00601F28">
              <w:rPr>
                <w:rFonts w:ascii="Myriad Pro" w:hAnsi="Myriad Pro" w:cstheme="minorHAnsi"/>
              </w:rPr>
              <w:t>W przypadku realizacji projektów dotycz</w:t>
            </w:r>
            <w:r w:rsidRPr="00601F28">
              <w:rPr>
                <w:rFonts w:ascii="Myriad Pro" w:hAnsi="Myriad Pro" w:cs="Cambria"/>
              </w:rPr>
              <w:t>ą</w:t>
            </w:r>
            <w:r w:rsidRPr="00601F28">
              <w:rPr>
                <w:rFonts w:ascii="Myriad Pro" w:hAnsi="Myriad Pro" w:cstheme="minorHAnsi"/>
              </w:rPr>
              <w:t>cych g</w:t>
            </w:r>
            <w:r w:rsidRPr="00601F28">
              <w:rPr>
                <w:rFonts w:ascii="Myriad Pro" w:hAnsi="Myriad Pro" w:cs="Cambria"/>
              </w:rPr>
              <w:t>łę</w:t>
            </w:r>
            <w:r w:rsidRPr="00601F28">
              <w:rPr>
                <w:rFonts w:ascii="Myriad Pro" w:hAnsi="Myriad Pro" w:cstheme="minorHAnsi"/>
              </w:rPr>
              <w:t>bokiej termomodernizacji konieczne jest spe</w:t>
            </w:r>
            <w:r w:rsidRPr="00601F28">
              <w:rPr>
                <w:rFonts w:ascii="Myriad Pro" w:hAnsi="Myriad Pro" w:cs="Cambria"/>
              </w:rPr>
              <w:t>ł</w:t>
            </w:r>
            <w:r w:rsidRPr="00601F28">
              <w:rPr>
                <w:rFonts w:ascii="Myriad Pro" w:hAnsi="Myriad Pro" w:cstheme="minorHAnsi"/>
              </w:rPr>
              <w:t>nienie warunków w szczególno</w:t>
            </w:r>
            <w:r w:rsidRPr="00601F28">
              <w:rPr>
                <w:rFonts w:ascii="Myriad Pro" w:hAnsi="Myriad Pro" w:cs="Cambria"/>
              </w:rPr>
              <w:t>ś</w:t>
            </w:r>
            <w:r w:rsidRPr="00601F28">
              <w:rPr>
                <w:rFonts w:ascii="Myriad Pro" w:hAnsi="Myriad Pro" w:cstheme="minorHAnsi"/>
              </w:rPr>
              <w:t>ci odnosz</w:t>
            </w:r>
            <w:r w:rsidRPr="00601F28">
              <w:rPr>
                <w:rFonts w:ascii="Myriad Pro" w:hAnsi="Myriad Pro" w:cs="Cambria"/>
              </w:rPr>
              <w:t>ą</w:t>
            </w:r>
            <w:r w:rsidRPr="00601F28">
              <w:rPr>
                <w:rFonts w:ascii="Myriad Pro" w:hAnsi="Myriad Pro" w:cstheme="minorHAnsi"/>
              </w:rPr>
              <w:t>cych si</w:t>
            </w:r>
            <w:r w:rsidRPr="00601F28">
              <w:rPr>
                <w:rFonts w:ascii="Myriad Pro" w:hAnsi="Myriad Pro" w:cs="Cambria"/>
              </w:rPr>
              <w:t>ę</w:t>
            </w:r>
            <w:r w:rsidRPr="00601F28">
              <w:rPr>
                <w:rFonts w:ascii="Myriad Pro" w:hAnsi="Myriad Pro" w:cstheme="minorHAnsi"/>
              </w:rPr>
              <w:t xml:space="preserve"> do art</w:t>
            </w:r>
            <w:r w:rsidRPr="000B0965">
              <w:rPr>
                <w:rFonts w:ascii="Myriad Pro" w:hAnsi="Myriad Pro" w:cstheme="minorHAnsi"/>
              </w:rPr>
              <w:t>. 9</w:t>
            </w:r>
            <w:r>
              <w:rPr>
                <w:rFonts w:ascii="Myriad Pro" w:hAnsi="Myriad Pro" w:cstheme="minorHAnsi"/>
              </w:rPr>
              <w:t>c,</w:t>
            </w:r>
            <w:r w:rsidRPr="000B0965">
              <w:rPr>
                <w:rFonts w:ascii="Myriad Pro" w:hAnsi="Myriad Pro" w:cstheme="minorHAnsi"/>
              </w:rPr>
              <w:t xml:space="preserve"> Dyrektywy </w:t>
            </w:r>
            <w:r w:rsidRPr="000B0965">
              <w:rPr>
                <w:rFonts w:ascii="Myriad Pro" w:hAnsi="Myriad Pro"/>
              </w:rPr>
              <w:t xml:space="preserve">2018/2002 </w:t>
            </w:r>
            <w:r w:rsidRPr="000B0965">
              <w:rPr>
                <w:rFonts w:ascii="Myriad Pro" w:hAnsi="Myriad Pro"/>
              </w:rPr>
              <w:lastRenderedPageBreak/>
              <w:t>z dnia 11 grudnia 2018 r. zmieniając</w:t>
            </w:r>
            <w:r>
              <w:rPr>
                <w:rFonts w:ascii="Myriad Pro" w:hAnsi="Myriad Pro"/>
              </w:rPr>
              <w:t>ą</w:t>
            </w:r>
            <w:r w:rsidRPr="000B0965">
              <w:rPr>
                <w:rFonts w:ascii="Myriad Pro" w:hAnsi="Myriad Pro"/>
              </w:rPr>
              <w:t xml:space="preserve"> dyrektywę 2012/27/UE w sprawie efektywności energetycznej.</w:t>
            </w:r>
          </w:p>
          <w:p w14:paraId="04E137A6" w14:textId="77777777" w:rsidR="006305F6" w:rsidRDefault="006305F6" w:rsidP="006305F6">
            <w:pPr>
              <w:spacing w:line="360" w:lineRule="auto"/>
              <w:rPr>
                <w:rFonts w:ascii="Myriad Pro" w:hAnsi="Myriad Pro"/>
              </w:rPr>
            </w:pPr>
            <w:r w:rsidRPr="00601F28">
              <w:rPr>
                <w:rFonts w:ascii="Myriad Pro" w:hAnsi="Myriad Pro"/>
              </w:rPr>
              <w:t>Na tyle, na ile jest to technicznie wykonalne, uzasadnione finansowo i proporcjonalne do potencjalnej oszczędności energii, odbiorcy końcowi energii elektrycznej, gazu ziemnego, ciepła sieciowego, chłodu sieciowego oraz ciepłej wody użytkowej powinni stosować indywidualne liczniki, które dokładnie oddają rzeczywiste zużycie energii przez odbiorcę końcowego i podają informacje o rzeczywistym czasie korzystania z energii</w:t>
            </w:r>
            <w:r>
              <w:rPr>
                <w:rFonts w:ascii="Myriad Pro" w:hAnsi="Myriad Pro"/>
              </w:rPr>
              <w:t>.</w:t>
            </w:r>
          </w:p>
          <w:p w14:paraId="4F20A0C3" w14:textId="648B79D2" w:rsidR="006305F6" w:rsidRPr="00CD43DE" w:rsidRDefault="006305F6" w:rsidP="006305F6">
            <w:pPr>
              <w:spacing w:line="360" w:lineRule="auto"/>
              <w:rPr>
                <w:rFonts w:ascii="Myriad Pro" w:hAnsi="Myriad Pro"/>
              </w:rPr>
            </w:pPr>
            <w:r w:rsidRPr="00CD43DE">
              <w:rPr>
                <w:rFonts w:ascii="Myriad Pro" w:hAnsi="Myriad Pro"/>
              </w:rPr>
              <w:t>Podzielniki kosztów ogrzewania zamontowane po dniu 25 października 2020 r. muszą być urządzeniami umożliwiającymi zdalny odc</w:t>
            </w:r>
            <w:r w:rsidRPr="00B23897">
              <w:rPr>
                <w:rFonts w:ascii="Myriad Pro" w:hAnsi="Myriad Pro"/>
              </w:rPr>
              <w:t xml:space="preserve">zyt. </w:t>
            </w:r>
            <w:r>
              <w:rPr>
                <w:rFonts w:ascii="Myriad Pro" w:hAnsi="Myriad Pro"/>
              </w:rPr>
              <w:t xml:space="preserve">Montaż takich urządzeń jest obowiązkowy </w:t>
            </w:r>
            <w:r w:rsidRPr="00B23897">
              <w:rPr>
                <w:rFonts w:ascii="Myriad Pro" w:hAnsi="Myriad Pro"/>
              </w:rPr>
              <w:t>j</w:t>
            </w:r>
            <w:r w:rsidRPr="0092404F">
              <w:rPr>
                <w:rFonts w:ascii="Myriad Pro" w:hAnsi="Myriad Pro"/>
              </w:rPr>
              <w:t>eżeli jest to technicznie wykonalne i efektywne kosztowo, tzn. proporcjonalne do potencjalnych oszczędności energii</w:t>
            </w:r>
            <w:r>
              <w:rPr>
                <w:rFonts w:ascii="Myriad Pro" w:hAnsi="Myriad Pro"/>
              </w:rPr>
              <w:t>.</w:t>
            </w:r>
          </w:p>
          <w:p w14:paraId="31C4414B" w14:textId="77777777" w:rsidR="006305F6" w:rsidRPr="00CD43DE" w:rsidRDefault="006305F6" w:rsidP="006305F6">
            <w:pPr>
              <w:spacing w:line="360" w:lineRule="auto"/>
              <w:rPr>
                <w:rFonts w:ascii="Myriad Pro" w:hAnsi="Myriad Pro"/>
              </w:rPr>
            </w:pPr>
            <w:r w:rsidRPr="00CD43DE">
              <w:rPr>
                <w:rFonts w:ascii="Myriad Pro" w:hAnsi="Myriad Pro"/>
              </w:rPr>
              <w:t>Liczniki i podzielniki kosztów ciepła, które nie posiadają funkcji zdalnego odczytu, ale zostały już zamontowane, zostają wyposażone w taką funkcję lub zostają zastąpione urządzeniami posiadającymi taką funkcję do dnia 1 stycznia 2027 r.</w:t>
            </w:r>
          </w:p>
          <w:p w14:paraId="510995AA" w14:textId="77777777" w:rsidR="006305F6" w:rsidRPr="00CD43DE" w:rsidRDefault="006305F6" w:rsidP="006305F6">
            <w:pPr>
              <w:spacing w:line="360" w:lineRule="auto"/>
              <w:rPr>
                <w:rFonts w:ascii="Myriad Pro" w:hAnsi="Myriad Pro" w:cs="Arial"/>
              </w:rPr>
            </w:pPr>
            <w:r w:rsidRPr="00CD43DE">
              <w:rPr>
                <w:rFonts w:ascii="Myriad Pro" w:hAnsi="Myriad Pro"/>
              </w:rPr>
              <w:lastRenderedPageBreak/>
              <w:t xml:space="preserve">W budynkach wielomieszkaniowych </w:t>
            </w:r>
            <w:r>
              <w:rPr>
                <w:rFonts w:ascii="Myriad Pro" w:hAnsi="Myriad Pro"/>
              </w:rPr>
              <w:t xml:space="preserve"> (komunalnych) </w:t>
            </w:r>
            <w:r w:rsidRPr="00CD43DE">
              <w:rPr>
                <w:rFonts w:ascii="Myriad Pro" w:hAnsi="Myriad Pro"/>
              </w:rPr>
              <w:t>i wielofunkcyjnych z własnym źródłem centralnego ogrzewania lub centralnego chłodzenia lub zaopatrywanych z systemów ciepłowniczych lub chłodniczych instaluje się indywidualne liczniki do pomiaru zużycia energii cieplnej lub chłodniczej lub ciepłej wody użytkowej dla każdego modułu budynku, jeżeli jest to technicznie wykonalne i efektywne kosztowo, tzn. proporcjonalne do potencjalnych oszczędności energii.</w:t>
            </w:r>
          </w:p>
          <w:p w14:paraId="3C3FD242" w14:textId="77777777" w:rsidR="006305F6" w:rsidRDefault="006305F6" w:rsidP="006305F6">
            <w:pPr>
              <w:spacing w:line="360" w:lineRule="auto"/>
              <w:rPr>
                <w:rFonts w:ascii="Myriad Pro" w:hAnsi="Myriad Pro" w:cs="Arial"/>
              </w:rPr>
            </w:pPr>
          </w:p>
          <w:p w14:paraId="069ABD79" w14:textId="1534A8CA" w:rsidR="006305F6" w:rsidRDefault="006305F6" w:rsidP="006305F6">
            <w:pPr>
              <w:spacing w:line="360" w:lineRule="auto"/>
              <w:rPr>
                <w:rFonts w:ascii="Myriad Pro" w:hAnsi="Myriad Pro" w:cs="Arial"/>
                <w:b/>
              </w:rPr>
            </w:pPr>
            <w:r>
              <w:rPr>
                <w:rFonts w:ascii="Myriad Pro" w:hAnsi="Myriad Pro" w:cs="Arial"/>
                <w:b/>
              </w:rPr>
              <w:t>Zasady oceny</w:t>
            </w:r>
          </w:p>
          <w:p w14:paraId="0725408B" w14:textId="7E4A15FA" w:rsidR="006305F6" w:rsidRPr="00601F28" w:rsidRDefault="006305F6" w:rsidP="006305F6">
            <w:pPr>
              <w:spacing w:line="360" w:lineRule="auto"/>
              <w:rPr>
                <w:rFonts w:ascii="Myriad Pro" w:hAnsi="Myriad Pro" w:cs="Arial"/>
              </w:rPr>
            </w:pPr>
            <w:r w:rsidRPr="00601F28">
              <w:rPr>
                <w:rFonts w:ascii="Myriad Pro" w:hAnsi="Myriad Pro" w:cs="Arial"/>
              </w:rPr>
              <w:t xml:space="preserve">Kryterium uznaje się za spełnione (otrzyma ocenę „TAK”), jeśli </w:t>
            </w:r>
            <w:r>
              <w:rPr>
                <w:rFonts w:ascii="Myriad Pro" w:hAnsi="Myriad Pro" w:cs="Arial"/>
              </w:rPr>
              <w:t xml:space="preserve">projekt zakłada wdrożenie rozwiązań wskazanych w np. 9 Dyrektywy </w:t>
            </w:r>
            <w:r w:rsidRPr="000B0965">
              <w:rPr>
                <w:rFonts w:ascii="Myriad Pro" w:hAnsi="Myriad Pro"/>
              </w:rPr>
              <w:t>2018/2002</w:t>
            </w:r>
            <w:r>
              <w:rPr>
                <w:rFonts w:ascii="Myriad Pro" w:hAnsi="Myriad Pro"/>
              </w:rPr>
              <w:t>.</w:t>
            </w:r>
          </w:p>
          <w:p w14:paraId="38DFEAC2" w14:textId="77777777" w:rsidR="006305F6" w:rsidRDefault="006305F6" w:rsidP="006305F6">
            <w:pPr>
              <w:spacing w:line="360" w:lineRule="auto"/>
              <w:rPr>
                <w:rFonts w:ascii="Myriad Pro" w:hAnsi="Myriad Pro" w:cs="Arial"/>
              </w:rPr>
            </w:pPr>
          </w:p>
          <w:p w14:paraId="3B29BDC8" w14:textId="203C0030" w:rsidR="006305F6" w:rsidRPr="00601F28" w:rsidRDefault="006305F6" w:rsidP="006305F6">
            <w:pPr>
              <w:spacing w:line="360" w:lineRule="auto"/>
              <w:rPr>
                <w:rFonts w:ascii="Myriad Pro" w:hAnsi="Myriad Pro" w:cs="Arial"/>
              </w:rPr>
            </w:pPr>
            <w:r w:rsidRPr="00601F28">
              <w:rPr>
                <w:rFonts w:ascii="Myriad Pro" w:hAnsi="Myriad Pro" w:cs="Arial"/>
              </w:rPr>
              <w:t xml:space="preserve">Kryterium uznaje się za niespełnione (otrzyma ocenę „NIE”), jeżeli </w:t>
            </w:r>
            <w:r>
              <w:rPr>
                <w:rFonts w:ascii="Myriad Pro" w:hAnsi="Myriad Pro" w:cs="Arial"/>
              </w:rPr>
              <w:t xml:space="preserve">w projekcie nie zaplanowano wdrożenia zasad opomiarowania </w:t>
            </w:r>
            <w:r w:rsidRPr="00601F28">
              <w:rPr>
                <w:rFonts w:ascii="Myriad Pro" w:hAnsi="Myriad Pro"/>
              </w:rPr>
              <w:t>energii elektrycznej, gazu ziemnego, ciepła sieciowego, chłodu sieciowego oraz ciepłej wody</w:t>
            </w:r>
            <w:r>
              <w:rPr>
                <w:rFonts w:ascii="Myriad Pro" w:hAnsi="Myriad Pro"/>
              </w:rPr>
              <w:t>, a nie występują żadne przesłanki do odstąpienia od tego wymogu</w:t>
            </w:r>
            <w:r w:rsidRPr="00601F28">
              <w:rPr>
                <w:rFonts w:ascii="Myriad Pro" w:hAnsi="Myriad Pro" w:cs="Arial"/>
              </w:rPr>
              <w:t>.</w:t>
            </w:r>
          </w:p>
          <w:p w14:paraId="3FAA4E13" w14:textId="77777777" w:rsidR="006305F6" w:rsidRDefault="006305F6" w:rsidP="006305F6">
            <w:pPr>
              <w:spacing w:line="360" w:lineRule="auto"/>
              <w:rPr>
                <w:rFonts w:ascii="Myriad Pro" w:hAnsi="Myriad Pro" w:cs="Arial"/>
              </w:rPr>
            </w:pPr>
          </w:p>
          <w:p w14:paraId="4B627EB8" w14:textId="013DEC99" w:rsidR="006305F6" w:rsidRPr="00601F28" w:rsidRDefault="006305F6" w:rsidP="006305F6">
            <w:pPr>
              <w:spacing w:line="360" w:lineRule="auto"/>
              <w:rPr>
                <w:rFonts w:ascii="Myriad Pro" w:hAnsi="Myriad Pro" w:cs="Arial"/>
                <w:b/>
              </w:rPr>
            </w:pPr>
            <w:r w:rsidRPr="00601F28">
              <w:rPr>
                <w:rFonts w:ascii="Myriad Pro" w:hAnsi="Myriad Pro" w:cs="Arial"/>
              </w:rPr>
              <w:t xml:space="preserve">Kryterium uznaje się za spełnione (otrzyma ocenę „NIE DOTYCZY”), jeśli </w:t>
            </w:r>
            <w:r>
              <w:rPr>
                <w:rFonts w:ascii="Myriad Pro" w:hAnsi="Myriad Pro" w:cs="Arial"/>
              </w:rPr>
              <w:t xml:space="preserve">w </w:t>
            </w:r>
            <w:r w:rsidRPr="00601F28">
              <w:rPr>
                <w:rFonts w:ascii="Myriad Pro" w:hAnsi="Myriad Pro" w:cs="Arial"/>
              </w:rPr>
              <w:t xml:space="preserve">projekcie nie </w:t>
            </w:r>
            <w:r>
              <w:rPr>
                <w:rFonts w:ascii="Myriad Pro" w:hAnsi="Myriad Pro" w:cs="Arial"/>
              </w:rPr>
              <w:t xml:space="preserve">zaplanowano wdrożenia systemu opomiarowania ale istnieją przesłanki zgodne z zapisami Dyrektywy </w:t>
            </w:r>
            <w:r w:rsidRPr="000B0965">
              <w:rPr>
                <w:rFonts w:ascii="Myriad Pro" w:hAnsi="Myriad Pro"/>
              </w:rPr>
              <w:t>2018/2002</w:t>
            </w:r>
            <w:r>
              <w:rPr>
                <w:rFonts w:ascii="Myriad Pro" w:hAnsi="Myriad Pro"/>
              </w:rPr>
              <w:t>.</w:t>
            </w:r>
            <w:r>
              <w:rPr>
                <w:rFonts w:ascii="Myriad Pro" w:hAnsi="Myriad Pro" w:cs="Arial"/>
              </w:rPr>
              <w:t xml:space="preserve"> (np. budynek nie jest budynkiem wielolokalowym lub budynek nie ma zbiorczego systemu zaopatrzenia w ciepło i/lub ciepłej wody użytkowej lub </w:t>
            </w:r>
            <w:r w:rsidRPr="00150B53">
              <w:rPr>
                <w:rFonts w:ascii="Myriad Pro" w:hAnsi="Myriad Pro" w:cs="Arial"/>
              </w:rPr>
              <w:t xml:space="preserve">wdrożenie systemu opomiarowania nie jest </w:t>
            </w:r>
            <w:r w:rsidRPr="00150B53">
              <w:rPr>
                <w:rFonts w:ascii="Myriad Pro" w:hAnsi="Myriad Pro"/>
              </w:rPr>
              <w:t>wykonalne technicznie lub opłacalne tj. nie jest proporcjonalne do oszczędności</w:t>
            </w:r>
            <w:r w:rsidRPr="00150B53">
              <w:rPr>
                <w:rFonts w:ascii="Myriad Pro" w:hAnsi="Myriad Pro" w:cs="Arial"/>
              </w:rPr>
              <w:t>)</w:t>
            </w:r>
            <w:r>
              <w:rPr>
                <w:rFonts w:ascii="Myriad Pro" w:hAnsi="Myriad Pro" w:cs="Arial"/>
              </w:rPr>
              <w:t>.</w:t>
            </w:r>
          </w:p>
        </w:tc>
        <w:tc>
          <w:tcPr>
            <w:tcW w:w="3238" w:type="dxa"/>
            <w:shd w:val="clear" w:color="auto" w:fill="FFFFFF" w:themeFill="background1"/>
          </w:tcPr>
          <w:p w14:paraId="1CA42340" w14:textId="5AD414F4"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5FE90FE3" w14:textId="7A015742"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kryterium polega na przypisaniu </w:t>
            </w:r>
            <w:r w:rsidRPr="006A4C4F">
              <w:rPr>
                <w:rFonts w:ascii="Myriad Pro" w:hAnsi="Myriad Pro" w:cs="Arial"/>
              </w:rPr>
              <w:lastRenderedPageBreak/>
              <w:t>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0B1355CE" w14:textId="77777777" w:rsidR="006305F6" w:rsidRPr="0050212F" w:rsidRDefault="006305F6" w:rsidP="006305F6">
            <w:pPr>
              <w:spacing w:line="360" w:lineRule="auto"/>
              <w:rPr>
                <w:rFonts w:ascii="Myriad Pro" w:hAnsi="Myriad Pro" w:cs="Arial"/>
              </w:rPr>
            </w:pPr>
          </w:p>
        </w:tc>
      </w:tr>
      <w:tr w:rsidR="006305F6" w:rsidRPr="00B51D14" w14:paraId="05C2A44A" w14:textId="77777777" w:rsidTr="00CA52A1">
        <w:tc>
          <w:tcPr>
            <w:tcW w:w="1438" w:type="dxa"/>
            <w:shd w:val="clear" w:color="auto" w:fill="FFFFFF" w:themeFill="background1"/>
          </w:tcPr>
          <w:p w14:paraId="1EF5DB56" w14:textId="77777777" w:rsidR="006305F6" w:rsidRDefault="006305F6" w:rsidP="006305F6">
            <w:pPr>
              <w:spacing w:line="360" w:lineRule="auto"/>
              <w:rPr>
                <w:rFonts w:ascii="Myriad Pro" w:hAnsi="Myriad Pro" w:cs="Arial"/>
                <w:b/>
              </w:rPr>
            </w:pPr>
            <w:r w:rsidRPr="00C26004">
              <w:rPr>
                <w:rFonts w:ascii="Myriad Pro" w:hAnsi="Myriad Pro" w:cs="Arial"/>
                <w:b/>
              </w:rPr>
              <w:lastRenderedPageBreak/>
              <w:t>Numer kryterium</w:t>
            </w:r>
            <w:r w:rsidRPr="008C7291">
              <w:rPr>
                <w:rFonts w:ascii="Myriad Pro" w:hAnsi="Myriad Pro" w:cs="Arial"/>
                <w:b/>
              </w:rPr>
              <w:t xml:space="preserve"> </w:t>
            </w:r>
          </w:p>
          <w:p w14:paraId="163F8E5E" w14:textId="76EE4FD2" w:rsidR="008A39FF" w:rsidRPr="008A39FF" w:rsidRDefault="008A39FF" w:rsidP="006305F6">
            <w:pPr>
              <w:spacing w:line="360" w:lineRule="auto"/>
              <w:rPr>
                <w:rFonts w:ascii="Myriad Pro" w:hAnsi="Myriad Pro" w:cs="Arial"/>
              </w:rPr>
            </w:pPr>
            <w:r w:rsidRPr="008A39FF">
              <w:rPr>
                <w:rFonts w:ascii="Myriad Pro" w:hAnsi="Myriad Pro" w:cs="Arial"/>
              </w:rPr>
              <w:t>11</w:t>
            </w:r>
          </w:p>
        </w:tc>
        <w:tc>
          <w:tcPr>
            <w:tcW w:w="3368" w:type="dxa"/>
            <w:shd w:val="clear" w:color="auto" w:fill="FFFFFF" w:themeFill="background1"/>
          </w:tcPr>
          <w:p w14:paraId="1F456B64" w14:textId="0381F3FE" w:rsidR="006305F6" w:rsidRDefault="006305F6" w:rsidP="006305F6">
            <w:pPr>
              <w:spacing w:line="360" w:lineRule="auto"/>
              <w:rPr>
                <w:rFonts w:ascii="Myriad Pro" w:hAnsi="Myriad Pro" w:cs="Arial"/>
                <w:b/>
              </w:rPr>
            </w:pPr>
            <w:r>
              <w:rPr>
                <w:rFonts w:ascii="Myriad Pro" w:hAnsi="Myriad Pro" w:cs="Arial"/>
                <w:b/>
              </w:rPr>
              <w:t>Nazwa kryterium</w:t>
            </w:r>
          </w:p>
          <w:p w14:paraId="45359A7E" w14:textId="2B7A01FC" w:rsidR="006305F6" w:rsidRPr="00925A33" w:rsidRDefault="006305F6" w:rsidP="006305F6">
            <w:pPr>
              <w:spacing w:line="360" w:lineRule="auto"/>
              <w:rPr>
                <w:rFonts w:ascii="Myriad Pro" w:hAnsi="Myriad Pro" w:cs="Arial"/>
              </w:rPr>
            </w:pPr>
            <w:r w:rsidRPr="00925A33">
              <w:rPr>
                <w:rFonts w:ascii="Myriad Pro" w:hAnsi="Myriad Pro" w:cs="Arial"/>
              </w:rPr>
              <w:t>Zgodność z linią demarkacyjną</w:t>
            </w:r>
          </w:p>
        </w:tc>
        <w:tc>
          <w:tcPr>
            <w:tcW w:w="6126" w:type="dxa"/>
            <w:shd w:val="clear" w:color="auto" w:fill="FFFFFF" w:themeFill="background1"/>
          </w:tcPr>
          <w:p w14:paraId="3474B255" w14:textId="02AAE88F" w:rsidR="006305F6" w:rsidRDefault="006305F6" w:rsidP="006305F6">
            <w:pPr>
              <w:spacing w:line="360" w:lineRule="auto"/>
              <w:rPr>
                <w:rFonts w:ascii="Myriad Pro" w:hAnsi="Myriad Pro" w:cs="Arial"/>
                <w:b/>
              </w:rPr>
            </w:pPr>
            <w:r>
              <w:rPr>
                <w:rFonts w:ascii="Myriad Pro" w:hAnsi="Myriad Pro" w:cs="Arial"/>
                <w:b/>
              </w:rPr>
              <w:t>Definicja kryterium</w:t>
            </w:r>
          </w:p>
          <w:p w14:paraId="7BEA498E" w14:textId="77777777" w:rsidR="006305F6" w:rsidRPr="00E86F1E" w:rsidRDefault="006305F6" w:rsidP="006305F6">
            <w:pPr>
              <w:spacing w:line="360" w:lineRule="auto"/>
              <w:rPr>
                <w:rFonts w:ascii="Myriad Pro" w:hAnsi="Myriad Pro" w:cs="Arial"/>
              </w:rPr>
            </w:pPr>
            <w:r w:rsidRPr="00E86F1E">
              <w:rPr>
                <w:rFonts w:ascii="Myriad Pro" w:hAnsi="Myriad Pro" w:cs="Arial"/>
              </w:rPr>
              <w:t>Projekt spełnia w</w:t>
            </w:r>
            <w:r>
              <w:rPr>
                <w:rFonts w:ascii="Myriad Pro" w:hAnsi="Myriad Pro" w:cs="Arial"/>
              </w:rPr>
              <w:t>a</w:t>
            </w:r>
            <w:r w:rsidRPr="00E86F1E">
              <w:rPr>
                <w:rFonts w:ascii="Myriad Pro" w:hAnsi="Myriad Pro" w:cs="Arial"/>
              </w:rPr>
              <w:t xml:space="preserve">runki określone w </w:t>
            </w:r>
            <w:r>
              <w:rPr>
                <w:rFonts w:ascii="Myriad Pro" w:hAnsi="Myriad Pro" w:cs="Arial"/>
              </w:rPr>
              <w:t>Linii demarkacyjnej dla celu szczegółowego 2.1.</w:t>
            </w:r>
          </w:p>
          <w:p w14:paraId="6614D541" w14:textId="77777777" w:rsidR="006305F6" w:rsidRDefault="006305F6" w:rsidP="006305F6">
            <w:pPr>
              <w:pStyle w:val="Akapitzlist"/>
              <w:numPr>
                <w:ilvl w:val="0"/>
                <w:numId w:val="34"/>
              </w:numPr>
              <w:spacing w:line="360" w:lineRule="auto"/>
              <w:rPr>
                <w:rFonts w:ascii="Myriad Pro" w:hAnsi="Myriad Pro" w:cstheme="minorHAnsi"/>
              </w:rPr>
            </w:pPr>
            <w:r w:rsidRPr="0092404F">
              <w:rPr>
                <w:rFonts w:ascii="Myriad Pro" w:hAnsi="Myriad Pro" w:cs="Arial"/>
              </w:rPr>
              <w:t xml:space="preserve">Projekt dotyczy </w:t>
            </w:r>
            <w:r w:rsidRPr="0092404F">
              <w:rPr>
                <w:rFonts w:ascii="Myriad Pro" w:hAnsi="Myriad Pro" w:cstheme="minorHAnsi"/>
              </w:rPr>
              <w:t xml:space="preserve">budynków użyteczności publicznej to jest budynków, których właścicielem jest samorząd terytorialny oraz podległe mu organy i jednostki organizacyjne oraz jednostki zarządzane (w tym np. zakłady opieki zdrowotnej, szkoły, zakłady lecznictwa uzdrowiskowego), budynków użyteczności publicznej </w:t>
            </w:r>
            <w:r w:rsidRPr="0092404F">
              <w:rPr>
                <w:rFonts w:ascii="Myriad Pro" w:hAnsi="Myriad Pro" w:cstheme="minorHAnsi"/>
              </w:rPr>
              <w:lastRenderedPageBreak/>
              <w:t>nie związanych z administracją rządową i  samorządową (w tym np. budynki organizacji pozarządowych, niepublicznych zakładów opieki zdrowotnej, niepublicznych placówek oświatowych)i/lub</w:t>
            </w:r>
          </w:p>
          <w:p w14:paraId="48460471" w14:textId="77777777" w:rsidR="006305F6" w:rsidRPr="0092404F" w:rsidRDefault="006305F6" w:rsidP="006305F6">
            <w:pPr>
              <w:pStyle w:val="Akapitzlist"/>
              <w:numPr>
                <w:ilvl w:val="0"/>
                <w:numId w:val="34"/>
              </w:numPr>
              <w:spacing w:line="360" w:lineRule="auto"/>
              <w:rPr>
                <w:rFonts w:ascii="Myriad Pro" w:hAnsi="Myriad Pro" w:cstheme="minorHAnsi"/>
              </w:rPr>
            </w:pPr>
            <w:r w:rsidRPr="0092404F">
              <w:rPr>
                <w:rFonts w:ascii="Myriad Pro" w:hAnsi="Myriad Pro" w:cstheme="minorHAnsi"/>
              </w:rPr>
              <w:t xml:space="preserve"> projekt obejmuje wielorodzinne budynki mieszkalne </w:t>
            </w:r>
            <w:r>
              <w:rPr>
                <w:rFonts w:ascii="Myriad Pro" w:hAnsi="Myriad Pro" w:cstheme="minorHAnsi"/>
              </w:rPr>
              <w:t xml:space="preserve">(budynki komunalne) </w:t>
            </w:r>
            <w:r w:rsidRPr="0092404F">
              <w:rPr>
                <w:rFonts w:ascii="Myriad Pro" w:hAnsi="Myriad Pro" w:cstheme="minorHAnsi"/>
              </w:rPr>
              <w:t xml:space="preserve">inne niż budynki spółdzielni mieszkaniowych i inne niż budynki mieszkalne stanowiące własność Skarbu Państwa/ spółek z udziałem SP – np. wspólnoty, TBS. </w:t>
            </w:r>
          </w:p>
          <w:p w14:paraId="69C7FE47" w14:textId="77777777" w:rsidR="006305F6" w:rsidRDefault="006305F6" w:rsidP="006305F6">
            <w:pPr>
              <w:spacing w:line="360" w:lineRule="auto"/>
              <w:rPr>
                <w:rFonts w:ascii="Myriad Pro" w:hAnsi="Myriad Pro" w:cs="Arial"/>
                <w:b/>
              </w:rPr>
            </w:pPr>
          </w:p>
          <w:p w14:paraId="1D4C2D27" w14:textId="3872CD00" w:rsidR="006305F6" w:rsidRDefault="006305F6" w:rsidP="006305F6">
            <w:pPr>
              <w:spacing w:line="360" w:lineRule="auto"/>
              <w:rPr>
                <w:rFonts w:ascii="Myriad Pro" w:hAnsi="Myriad Pro" w:cs="Arial"/>
                <w:b/>
              </w:rPr>
            </w:pPr>
            <w:r>
              <w:rPr>
                <w:rFonts w:ascii="Myriad Pro" w:hAnsi="Myriad Pro" w:cs="Arial"/>
                <w:b/>
              </w:rPr>
              <w:t>Zasady oceny</w:t>
            </w:r>
          </w:p>
          <w:p w14:paraId="4BC07275" w14:textId="0DDE1EB1" w:rsidR="006305F6" w:rsidRDefault="006305F6" w:rsidP="006305F6">
            <w:pPr>
              <w:spacing w:line="360" w:lineRule="auto"/>
              <w:rPr>
                <w:rFonts w:ascii="Myriad Pro" w:hAnsi="Myriad Pro" w:cs="Arial"/>
              </w:rPr>
            </w:pPr>
            <w:r>
              <w:rPr>
                <w:rFonts w:ascii="Myriad Pro" w:hAnsi="Myriad Pro" w:cs="Arial"/>
              </w:rPr>
              <w:t>Kryterium uznaje się za spełnione (otrzyma ocenę „TAK”), jeśli projekt, który dotyczy budynku publicznego spełnia warunek „a” i/lub jeśli projekt, który dotyczy wielorodzinnego budynku mieszkalnego (komunalnego) spełnia warunek „b”.</w:t>
            </w:r>
          </w:p>
          <w:p w14:paraId="5A9E7567" w14:textId="77777777" w:rsidR="006305F6" w:rsidRDefault="006305F6" w:rsidP="006305F6">
            <w:pPr>
              <w:spacing w:line="360" w:lineRule="auto"/>
              <w:rPr>
                <w:rFonts w:ascii="Myriad Pro" w:hAnsi="Myriad Pro" w:cs="Arial"/>
              </w:rPr>
            </w:pPr>
          </w:p>
          <w:p w14:paraId="30F3D64F" w14:textId="272F3F5C" w:rsidR="006305F6" w:rsidRPr="0050212F" w:rsidRDefault="006305F6" w:rsidP="006305F6">
            <w:pPr>
              <w:spacing w:line="360" w:lineRule="auto"/>
              <w:rPr>
                <w:rFonts w:ascii="Myriad Pro" w:hAnsi="Myriad Pro" w:cs="Arial"/>
                <w:b/>
              </w:rPr>
            </w:pPr>
            <w:r w:rsidRPr="00DB6497">
              <w:rPr>
                <w:rFonts w:ascii="Myriad Pro" w:hAnsi="Myriad Pro" w:cs="Arial"/>
              </w:rPr>
              <w:t>Kryterium uznaje się za niespełnione (otrzyma ocenę „NIE”</w:t>
            </w:r>
            <w:r>
              <w:rPr>
                <w:rFonts w:ascii="Myriad Pro" w:hAnsi="Myriad Pro" w:cs="Arial"/>
              </w:rPr>
              <w:t>)</w:t>
            </w:r>
            <w:r w:rsidRPr="00DB6497">
              <w:rPr>
                <w:rFonts w:ascii="Myriad Pro" w:hAnsi="Myriad Pro" w:cs="Arial"/>
              </w:rPr>
              <w:t xml:space="preserve">, jeżeli </w:t>
            </w:r>
            <w:r>
              <w:rPr>
                <w:rFonts w:ascii="Myriad Pro" w:hAnsi="Myriad Pro" w:cs="Arial"/>
              </w:rPr>
              <w:t>jeden lub dwa warunki nie są spełnione (a dotyczą budynków wskazanych w projekcie).</w:t>
            </w:r>
          </w:p>
        </w:tc>
        <w:tc>
          <w:tcPr>
            <w:tcW w:w="3238" w:type="dxa"/>
            <w:shd w:val="clear" w:color="auto" w:fill="FFFFFF" w:themeFill="background1"/>
          </w:tcPr>
          <w:p w14:paraId="15716C71" w14:textId="71A8586A"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3B59F96D" w14:textId="7E0A3A98" w:rsidR="006305F6" w:rsidRPr="0050212F"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6305F6" w:rsidRPr="00B51D14" w14:paraId="7EB31D1B" w14:textId="77777777" w:rsidTr="00CA52A1">
        <w:tc>
          <w:tcPr>
            <w:tcW w:w="1438" w:type="dxa"/>
            <w:shd w:val="clear" w:color="auto" w:fill="FFFFFF" w:themeFill="background1"/>
          </w:tcPr>
          <w:p w14:paraId="58078130"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118508" w14:textId="5697EA1F" w:rsidR="006305F6" w:rsidRPr="00B51D14" w:rsidRDefault="006305F6" w:rsidP="006305F6">
            <w:pPr>
              <w:spacing w:line="360" w:lineRule="auto"/>
              <w:rPr>
                <w:rFonts w:ascii="Myriad Pro" w:hAnsi="Myriad Pro" w:cs="Arial"/>
                <w:b/>
              </w:rPr>
            </w:pPr>
            <w:r w:rsidRPr="00714CD2">
              <w:rPr>
                <w:rFonts w:ascii="Myriad Pro" w:hAnsi="Myriad Pro" w:cs="Arial"/>
              </w:rPr>
              <w:t>1</w:t>
            </w:r>
            <w:r w:rsidR="008A39FF">
              <w:rPr>
                <w:rFonts w:ascii="Myriad Pro" w:hAnsi="Myriad Pro" w:cs="Arial"/>
              </w:rPr>
              <w:t>2</w:t>
            </w:r>
          </w:p>
        </w:tc>
        <w:tc>
          <w:tcPr>
            <w:tcW w:w="3368" w:type="dxa"/>
            <w:shd w:val="clear" w:color="auto" w:fill="FFFFFF" w:themeFill="background1"/>
          </w:tcPr>
          <w:p w14:paraId="45295162" w14:textId="14855D15" w:rsidR="006305F6" w:rsidRPr="00CC6F5D" w:rsidRDefault="006305F6" w:rsidP="006305F6">
            <w:pPr>
              <w:spacing w:line="360" w:lineRule="auto"/>
              <w:rPr>
                <w:rFonts w:ascii="Myriad Pro" w:hAnsi="Myriad Pro" w:cs="Arial"/>
                <w:b/>
              </w:rPr>
            </w:pPr>
            <w:r w:rsidRPr="00CC6F5D">
              <w:rPr>
                <w:rFonts w:ascii="Myriad Pro" w:hAnsi="Myriad Pro" w:cs="Arial"/>
                <w:b/>
              </w:rPr>
              <w:t>Nazwa kryterium</w:t>
            </w:r>
          </w:p>
          <w:p w14:paraId="5D23EF65" w14:textId="77777777" w:rsidR="006305F6" w:rsidRPr="00CC6F5D" w:rsidRDefault="006305F6" w:rsidP="006305F6">
            <w:pPr>
              <w:spacing w:line="360" w:lineRule="auto"/>
              <w:rPr>
                <w:rFonts w:ascii="Myriad Pro" w:hAnsi="Myriad Pro" w:cs="Arial"/>
              </w:rPr>
            </w:pPr>
            <w:r w:rsidRPr="00CC6F5D">
              <w:rPr>
                <w:rFonts w:ascii="Myriad Pro" w:hAnsi="Myriad Pro" w:cs="Arial"/>
              </w:rPr>
              <w:t xml:space="preserve">Zgodność </w:t>
            </w:r>
          </w:p>
          <w:p w14:paraId="46A3EAE1" w14:textId="5B50B549" w:rsidR="006305F6" w:rsidRPr="004D2811" w:rsidRDefault="006305F6" w:rsidP="006305F6">
            <w:pPr>
              <w:spacing w:line="360" w:lineRule="auto"/>
              <w:rPr>
                <w:rFonts w:ascii="Myriad Pro" w:hAnsi="Myriad Pro" w:cs="Arial"/>
                <w:b/>
              </w:rPr>
            </w:pPr>
            <w:r w:rsidRPr="00CC6F5D">
              <w:rPr>
                <w:rFonts w:ascii="Myriad Pro" w:hAnsi="Myriad Pro" w:cs="Arial"/>
              </w:rPr>
              <w:t>z kwalifikowalnością wydatków</w:t>
            </w:r>
          </w:p>
        </w:tc>
        <w:tc>
          <w:tcPr>
            <w:tcW w:w="6126" w:type="dxa"/>
            <w:shd w:val="clear" w:color="auto" w:fill="FFFFFF" w:themeFill="background1"/>
          </w:tcPr>
          <w:p w14:paraId="197696E0" w14:textId="42479660" w:rsidR="006305F6" w:rsidRPr="00CC6F5D" w:rsidRDefault="006305F6" w:rsidP="006305F6">
            <w:pPr>
              <w:spacing w:line="360" w:lineRule="auto"/>
              <w:rPr>
                <w:rFonts w:ascii="Myriad Pro" w:hAnsi="Myriad Pro" w:cs="Arial"/>
                <w:b/>
              </w:rPr>
            </w:pPr>
            <w:r w:rsidRPr="00CC6F5D">
              <w:rPr>
                <w:rFonts w:ascii="Myriad Pro" w:hAnsi="Myriad Pro" w:cs="Arial"/>
                <w:b/>
              </w:rPr>
              <w:t>Definicja kryterium</w:t>
            </w:r>
          </w:p>
          <w:p w14:paraId="7586E0BF" w14:textId="622A2F1D" w:rsidR="006305F6" w:rsidRDefault="006305F6" w:rsidP="006305F6">
            <w:pPr>
              <w:spacing w:line="360" w:lineRule="auto"/>
              <w:rPr>
                <w:rFonts w:ascii="Myriad Pro" w:hAnsi="Myriad Pro" w:cs="Arial"/>
              </w:rPr>
            </w:pPr>
            <w:r w:rsidRPr="00CC6F5D">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CC6F5D">
              <w:rPr>
                <w:rFonts w:ascii="Myriad Pro" w:hAnsi="Myriad Pro" w:cs="Arial"/>
              </w:rPr>
              <w:t xml:space="preserve"> </w:t>
            </w:r>
            <w:r>
              <w:rPr>
                <w:rFonts w:ascii="Myriad Pro" w:hAnsi="Myriad Pro" w:cs="Arial"/>
              </w:rPr>
              <w:t>Poprawnie</w:t>
            </w:r>
            <w:r w:rsidRPr="00CC6F5D">
              <w:rPr>
                <w:rFonts w:ascii="Myriad Pro" w:hAnsi="Myriad Pro" w:cs="Arial"/>
              </w:rPr>
              <w:t xml:space="preserve"> wykonan</w:t>
            </w:r>
            <w:r>
              <w:rPr>
                <w:rFonts w:ascii="Myriad Pro" w:hAnsi="Myriad Pro" w:cs="Arial"/>
              </w:rPr>
              <w:t>o</w:t>
            </w:r>
            <w:r w:rsidRPr="00CC6F5D">
              <w:rPr>
                <w:rFonts w:ascii="Myriad Pro" w:hAnsi="Myriad Pro" w:cs="Arial"/>
              </w:rPr>
              <w:t xml:space="preserve"> oblicze</w:t>
            </w:r>
            <w:r>
              <w:rPr>
                <w:rFonts w:ascii="Myriad Pro" w:hAnsi="Myriad Pro" w:cs="Arial"/>
              </w:rPr>
              <w:t>nia</w:t>
            </w:r>
            <w:r w:rsidRPr="00CC6F5D">
              <w:rPr>
                <w:rFonts w:ascii="Myriad Pro" w:hAnsi="Myriad Pro" w:cs="Arial"/>
              </w:rPr>
              <w:t xml:space="preserve"> całkowitych kosztów oraz całkowitych kosztów kwalifikowalnych projektu</w:t>
            </w:r>
            <w:r>
              <w:rPr>
                <w:rFonts w:ascii="Myriad Pro" w:hAnsi="Myriad Pro" w:cs="Arial"/>
              </w:rPr>
              <w:t>. Wydatki zaplanowano w terminach umożliwiających realizację zadań oraz w wysokości i terminach wynikających z wcześniej zaciągniętych zobowiązań (jeśli dotyczy).</w:t>
            </w:r>
          </w:p>
          <w:p w14:paraId="5268E344" w14:textId="77777777" w:rsidR="006305F6" w:rsidRDefault="006305F6" w:rsidP="006305F6">
            <w:pPr>
              <w:spacing w:line="360" w:lineRule="auto"/>
            </w:pPr>
            <w:r>
              <w:rPr>
                <w:rFonts w:ascii="Myriad Pro" w:hAnsi="Myriad Pro" w:cs="Arial"/>
              </w:rPr>
              <w:t>Planowane wydatki nie naruszają zakazu podwójnego finansowania.</w:t>
            </w:r>
            <w:r>
              <w:t xml:space="preserve"> </w:t>
            </w:r>
          </w:p>
          <w:p w14:paraId="04475AA0" w14:textId="77777777" w:rsidR="006305F6" w:rsidRDefault="006305F6" w:rsidP="006305F6">
            <w:pPr>
              <w:spacing w:line="360" w:lineRule="auto"/>
              <w:rPr>
                <w:rFonts w:ascii="Myriad Pro" w:hAnsi="Myriad Pro" w:cs="Arial"/>
              </w:rPr>
            </w:pPr>
          </w:p>
          <w:p w14:paraId="73383EAE" w14:textId="49F6B209" w:rsidR="006305F6" w:rsidRDefault="006305F6" w:rsidP="006305F6">
            <w:pPr>
              <w:spacing w:line="360" w:lineRule="auto"/>
              <w:rPr>
                <w:rFonts w:ascii="Myriad Pro" w:hAnsi="Myriad Pro" w:cs="Arial"/>
                <w:b/>
              </w:rPr>
            </w:pPr>
            <w:r>
              <w:rPr>
                <w:rFonts w:ascii="Myriad Pro" w:hAnsi="Myriad Pro" w:cs="Arial"/>
                <w:b/>
              </w:rPr>
              <w:t>Zasady oceny</w:t>
            </w:r>
          </w:p>
          <w:p w14:paraId="5FAB3AA1" w14:textId="06A1409B" w:rsidR="006305F6" w:rsidRDefault="006305F6" w:rsidP="006305F6">
            <w:pPr>
              <w:spacing w:line="360" w:lineRule="auto"/>
              <w:rPr>
                <w:rFonts w:ascii="Myriad Pro" w:hAnsi="Myriad Pro" w:cs="Arial"/>
              </w:rPr>
            </w:pPr>
            <w:r w:rsidRPr="00CC6F5D">
              <w:rPr>
                <w:rFonts w:ascii="Myriad Pro" w:hAnsi="Myriad Pro" w:cs="Arial"/>
              </w:rPr>
              <w:t>Kryterium uznaje się za spełnione (otrzyma ocenę „TAK”), jeśli wszystkie poniższe warunki są spełnione:</w:t>
            </w:r>
          </w:p>
          <w:p w14:paraId="46F52ECB" w14:textId="7888E84E" w:rsidR="006305F6" w:rsidRPr="00816283" w:rsidRDefault="006305F6" w:rsidP="006305F6">
            <w:pPr>
              <w:pStyle w:val="Akapitzlist"/>
              <w:numPr>
                <w:ilvl w:val="0"/>
                <w:numId w:val="12"/>
              </w:numPr>
              <w:spacing w:line="360" w:lineRule="auto"/>
              <w:rPr>
                <w:rFonts w:ascii="Myriad Pro" w:hAnsi="Myriad Pro" w:cs="Arial"/>
              </w:rPr>
            </w:pPr>
            <w:r w:rsidRPr="00FF3685">
              <w:rPr>
                <w:rFonts w:ascii="Myriad Pro" w:hAnsi="Myriad Pro" w:cs="Arial"/>
              </w:rPr>
              <w:t xml:space="preserve">wszystkie wydatki wskazane w projekcie są zgodne z </w:t>
            </w:r>
            <w:r w:rsidRPr="009E1B8A">
              <w:rPr>
                <w:rFonts w:ascii="Myriad Pro" w:hAnsi="Myriad Pro" w:cs="Arial"/>
              </w:rPr>
              <w:t>Wytycznymi dot. kwalifikowalności wydatków na lata 2021-2027</w:t>
            </w:r>
            <w:r w:rsidRPr="00EA4753">
              <w:rPr>
                <w:rFonts w:ascii="Myriad Pro" w:hAnsi="Myriad Pro" w:cs="Arial"/>
              </w:rPr>
              <w:t>,</w:t>
            </w:r>
            <w:r>
              <w:rPr>
                <w:rFonts w:ascii="Myriad Pro" w:hAnsi="Myriad Pro" w:cs="Arial"/>
              </w:rPr>
              <w:t xml:space="preserve"> oraz regulaminem wyboru projektów,</w:t>
            </w:r>
          </w:p>
          <w:p w14:paraId="471108B3" w14:textId="77777777" w:rsidR="006305F6" w:rsidRPr="00FF3685" w:rsidRDefault="006305F6" w:rsidP="006305F6">
            <w:pPr>
              <w:pStyle w:val="Akapitzlist"/>
              <w:numPr>
                <w:ilvl w:val="0"/>
                <w:numId w:val="12"/>
              </w:numPr>
              <w:spacing w:line="360" w:lineRule="auto"/>
              <w:rPr>
                <w:rFonts w:ascii="Myriad Pro" w:hAnsi="Myriad Pro" w:cs="Arial"/>
              </w:rPr>
            </w:pPr>
            <w:r w:rsidRPr="00FF3685">
              <w:rPr>
                <w:rFonts w:ascii="Myriad Pro" w:hAnsi="Myriad Pro" w:cs="Arial"/>
              </w:rPr>
              <w:lastRenderedPageBreak/>
              <w:t>wydatki zaplanowano w sposób celowy i oszczędny, z zachowaniem zasad:</w:t>
            </w:r>
          </w:p>
          <w:p w14:paraId="73878487" w14:textId="2D8D378F" w:rsidR="006305F6" w:rsidRPr="00074F5F" w:rsidRDefault="006305F6" w:rsidP="006305F6">
            <w:pPr>
              <w:pStyle w:val="Akapitzlist"/>
              <w:numPr>
                <w:ilvl w:val="0"/>
                <w:numId w:val="37"/>
              </w:numPr>
              <w:spacing w:line="360" w:lineRule="auto"/>
              <w:rPr>
                <w:rFonts w:ascii="Myriad Pro" w:hAnsi="Myriad Pro" w:cs="Arial"/>
              </w:rPr>
            </w:pPr>
            <w:r w:rsidRPr="00074F5F">
              <w:rPr>
                <w:rFonts w:ascii="Myriad Pro" w:hAnsi="Myriad Pro" w:cs="Arial"/>
              </w:rPr>
              <w:t>uzyskiwania najlepszych efektów z danych nakładów;</w:t>
            </w:r>
          </w:p>
          <w:p w14:paraId="30F43684" w14:textId="118E7930" w:rsidR="006305F6" w:rsidRPr="000F5A14" w:rsidRDefault="006305F6" w:rsidP="006305F6">
            <w:pPr>
              <w:spacing w:line="360" w:lineRule="auto"/>
              <w:ind w:left="720"/>
              <w:rPr>
                <w:rFonts w:ascii="Myriad Pro" w:hAnsi="Myriad Pro" w:cs="Arial"/>
              </w:rPr>
            </w:pPr>
            <w:r>
              <w:rPr>
                <w:rFonts w:ascii="Myriad Pro" w:hAnsi="Myriad Pro" w:cs="Arial"/>
              </w:rPr>
              <w:t xml:space="preserve">b) </w:t>
            </w:r>
            <w:r w:rsidRPr="00CC6F5D">
              <w:rPr>
                <w:rFonts w:ascii="Myriad Pro" w:hAnsi="Myriad Pro" w:cs="Arial"/>
              </w:rPr>
              <w:t xml:space="preserve"> optymalnego doboru metod i środków służących osiągnięciu </w:t>
            </w:r>
            <w:r w:rsidRPr="000F5A14">
              <w:rPr>
                <w:rFonts w:ascii="Myriad Pro" w:hAnsi="Myriad Pro" w:cs="Arial"/>
              </w:rPr>
              <w:t>założonych celów</w:t>
            </w:r>
            <w:r>
              <w:rPr>
                <w:rFonts w:ascii="Myriad Pro" w:hAnsi="Myriad Pro" w:cs="Arial"/>
              </w:rPr>
              <w:t>,</w:t>
            </w:r>
          </w:p>
          <w:p w14:paraId="23DC2904" w14:textId="77777777" w:rsidR="006305F6" w:rsidRDefault="006305F6" w:rsidP="006305F6">
            <w:pPr>
              <w:pStyle w:val="Akapitzlist"/>
              <w:numPr>
                <w:ilvl w:val="0"/>
                <w:numId w:val="12"/>
              </w:numPr>
              <w:spacing w:line="360" w:lineRule="auto"/>
              <w:rPr>
                <w:rFonts w:ascii="Myriad Pro" w:hAnsi="Myriad Pro" w:cs="Arial"/>
              </w:rPr>
            </w:pPr>
            <w:r w:rsidRPr="000F5A14">
              <w:rPr>
                <w:rFonts w:ascii="Myriad Pro" w:hAnsi="Myriad Pro" w:cs="Arial"/>
              </w:rPr>
              <w:t>wydatki zaplanowano w sposób umożliwiający terminową realizację zadań,</w:t>
            </w:r>
          </w:p>
          <w:p w14:paraId="501E47BB" w14:textId="77777777" w:rsidR="006305F6" w:rsidRPr="000F5A14" w:rsidRDefault="006305F6" w:rsidP="006305F6">
            <w:pPr>
              <w:pStyle w:val="Akapitzlist"/>
              <w:numPr>
                <w:ilvl w:val="0"/>
                <w:numId w:val="12"/>
              </w:numPr>
              <w:spacing w:line="360" w:lineRule="auto"/>
              <w:rPr>
                <w:rFonts w:ascii="Myriad Pro" w:hAnsi="Myriad Pro" w:cs="Arial"/>
              </w:rPr>
            </w:pPr>
            <w:r w:rsidRPr="000F5A14">
              <w:rPr>
                <w:rFonts w:ascii="Myriad Pro" w:hAnsi="Myriad Pro" w:cs="Arial"/>
              </w:rPr>
              <w:t>charakter planowanych wydatków w uzasadniony  sposób odpowiada celom projektu,</w:t>
            </w:r>
          </w:p>
          <w:p w14:paraId="34B2C380" w14:textId="77777777" w:rsidR="006305F6" w:rsidRPr="000F5A14" w:rsidRDefault="006305F6" w:rsidP="006305F6">
            <w:pPr>
              <w:pStyle w:val="Akapitzlist"/>
              <w:numPr>
                <w:ilvl w:val="0"/>
                <w:numId w:val="12"/>
              </w:numPr>
              <w:spacing w:line="360" w:lineRule="auto"/>
              <w:rPr>
                <w:rFonts w:ascii="Myriad Pro" w:hAnsi="Myriad Pro" w:cs="Arial"/>
              </w:rPr>
            </w:pPr>
            <w:r w:rsidRPr="000F5A14">
              <w:rPr>
                <w:rFonts w:ascii="Myriad Pro" w:hAnsi="Myriad Pro" w:cs="Arial"/>
              </w:rPr>
              <w:t>wysokość poszczególnych wydatków została prawidłowo i rzetelnie oszacowana (wydatki nie zostały zawyżone),</w:t>
            </w:r>
          </w:p>
          <w:p w14:paraId="4902D4EC" w14:textId="77777777" w:rsidR="006305F6" w:rsidRPr="000F5A14" w:rsidRDefault="006305F6" w:rsidP="006305F6">
            <w:pPr>
              <w:pStyle w:val="Akapitzlist"/>
              <w:numPr>
                <w:ilvl w:val="0"/>
                <w:numId w:val="12"/>
              </w:numPr>
              <w:spacing w:line="360" w:lineRule="auto"/>
              <w:rPr>
                <w:rFonts w:ascii="Myriad Pro" w:hAnsi="Myriad Pro" w:cs="Arial"/>
              </w:rPr>
            </w:pPr>
            <w:r w:rsidRPr="000F5A14">
              <w:rPr>
                <w:rFonts w:ascii="Myriad Pro" w:hAnsi="Myriad Pro" w:cs="Arial"/>
              </w:rPr>
              <w:t>wydatki zaplanowano w wysokości i terminach wynikających z wcześniej zaciągniętych zobowiązań (jeśli dotyczy),</w:t>
            </w:r>
          </w:p>
          <w:p w14:paraId="0CAF5042" w14:textId="47EB7649" w:rsidR="006305F6" w:rsidRPr="00FF3685" w:rsidRDefault="006305F6" w:rsidP="006305F6">
            <w:pPr>
              <w:pStyle w:val="Akapitzlist"/>
              <w:numPr>
                <w:ilvl w:val="0"/>
                <w:numId w:val="12"/>
              </w:numPr>
              <w:spacing w:line="360" w:lineRule="auto"/>
              <w:rPr>
                <w:rFonts w:ascii="Myriad Pro" w:hAnsi="Myriad Pro" w:cs="Arial"/>
              </w:rPr>
            </w:pPr>
            <w:r w:rsidRPr="00FF3685">
              <w:rPr>
                <w:rFonts w:ascii="Myriad Pro" w:hAnsi="Myriad Pro" w:cs="Arial"/>
              </w:rPr>
              <w:lastRenderedPageBreak/>
              <w:t>brak podwójnego finansowania wydatków ujętych we wniosku o dofinansowanie z różnych zewnętrznych środków publicznych w tym europejskich,</w:t>
            </w:r>
          </w:p>
          <w:p w14:paraId="3CA6A461" w14:textId="77777777" w:rsidR="006305F6" w:rsidRPr="000D04D3" w:rsidRDefault="006305F6" w:rsidP="006305F6">
            <w:pPr>
              <w:pStyle w:val="Akapitzlist"/>
              <w:numPr>
                <w:ilvl w:val="0"/>
                <w:numId w:val="12"/>
              </w:numPr>
              <w:spacing w:line="360" w:lineRule="auto"/>
              <w:rPr>
                <w:rFonts w:ascii="Myriad Pro" w:hAnsi="Myriad Pro" w:cs="Arial"/>
              </w:rPr>
            </w:pPr>
            <w:r w:rsidRPr="00FF3685">
              <w:rPr>
                <w:rFonts w:ascii="Myriad Pro" w:hAnsi="Myriad Pro" w:cs="Arial"/>
              </w:rPr>
              <w:t xml:space="preserve">przedstawione obliczenia całkowitych kosztów i całkowitych kosztów kwalifikowalnych </w:t>
            </w:r>
            <w:r>
              <w:rPr>
                <w:rFonts w:ascii="Myriad Pro" w:hAnsi="Myriad Pro" w:cs="Arial"/>
              </w:rPr>
              <w:t xml:space="preserve">wykonano </w:t>
            </w:r>
            <w:r w:rsidRPr="00FF3685">
              <w:rPr>
                <w:rFonts w:ascii="Myriad Pro" w:hAnsi="Myriad Pro" w:cs="Arial"/>
              </w:rPr>
              <w:t xml:space="preserve">z  wystarczającą szczegółowością i w oparciu o racjonalne przesłanki, </w:t>
            </w:r>
          </w:p>
          <w:p w14:paraId="5FFD041D" w14:textId="77777777" w:rsidR="006305F6" w:rsidRPr="00FF3685" w:rsidRDefault="006305F6" w:rsidP="006305F6">
            <w:pPr>
              <w:pStyle w:val="Akapitzlist"/>
              <w:numPr>
                <w:ilvl w:val="0"/>
                <w:numId w:val="12"/>
              </w:numPr>
              <w:spacing w:line="360" w:lineRule="auto"/>
              <w:rPr>
                <w:rFonts w:ascii="Myriad Pro" w:hAnsi="Myriad Pro" w:cs="Arial"/>
              </w:rPr>
            </w:pPr>
            <w:r w:rsidRPr="00FF3685">
              <w:rPr>
                <w:rFonts w:ascii="Myriad Pro" w:hAnsi="Myriad Pro" w:cs="Arial"/>
              </w:rPr>
              <w:t>prawidłowo określono poziom dofinansowania</w:t>
            </w:r>
            <w:r>
              <w:rPr>
                <w:rFonts w:ascii="Myriad Pro" w:hAnsi="Myriad Pro" w:cs="Arial"/>
              </w:rPr>
              <w:t xml:space="preserve"> - maksymalnie 85%</w:t>
            </w:r>
            <w:r w:rsidRPr="00FF3685">
              <w:rPr>
                <w:rFonts w:ascii="Myriad Pro" w:hAnsi="Myriad Pro" w:cs="Arial"/>
              </w:rPr>
              <w:t>,</w:t>
            </w:r>
          </w:p>
          <w:p w14:paraId="0893B570" w14:textId="2F25B459" w:rsidR="006305F6" w:rsidRDefault="006305F6" w:rsidP="006305F6">
            <w:pPr>
              <w:pStyle w:val="Akapitzlist"/>
              <w:numPr>
                <w:ilvl w:val="0"/>
                <w:numId w:val="12"/>
              </w:numPr>
              <w:spacing w:line="360" w:lineRule="auto"/>
              <w:rPr>
                <w:rFonts w:ascii="Myriad Pro" w:hAnsi="Myriad Pro" w:cs="Arial"/>
              </w:rPr>
            </w:pPr>
            <w:r w:rsidRPr="0000711A">
              <w:rPr>
                <w:rFonts w:ascii="Myriad Pro" w:hAnsi="Myriad Pro" w:cs="Arial"/>
              </w:rPr>
              <w:t xml:space="preserve">prawidłowo wskazano stawkę kosztów pośrednich, która w działaniu </w:t>
            </w:r>
            <w:r>
              <w:rPr>
                <w:rFonts w:ascii="Myriad Pro" w:hAnsi="Myriad Pro" w:cs="Arial"/>
              </w:rPr>
              <w:t>2.8</w:t>
            </w:r>
            <w:r w:rsidRPr="0000711A">
              <w:rPr>
                <w:rFonts w:ascii="Myriad Pro" w:hAnsi="Myriad Pro" w:cs="Arial"/>
              </w:rPr>
              <w:t xml:space="preserve">  wynosi</w:t>
            </w:r>
            <w:r>
              <w:rPr>
                <w:rFonts w:ascii="Myriad Pro" w:hAnsi="Myriad Pro" w:cs="Arial"/>
              </w:rPr>
              <w:t xml:space="preserve"> do </w:t>
            </w:r>
            <w:r w:rsidRPr="0000711A">
              <w:rPr>
                <w:rFonts w:ascii="Myriad Pro" w:hAnsi="Myriad Pro" w:cs="Arial"/>
              </w:rPr>
              <w:t>7%</w:t>
            </w:r>
            <w:r>
              <w:rPr>
                <w:rFonts w:ascii="Myriad Pro" w:hAnsi="Myriad Pro" w:cs="Arial"/>
              </w:rPr>
              <w:t>,</w:t>
            </w:r>
          </w:p>
          <w:p w14:paraId="25A4488E" w14:textId="178FA38F" w:rsidR="006305F6" w:rsidRDefault="006305F6" w:rsidP="006305F6">
            <w:pPr>
              <w:pStyle w:val="Akapitzlist"/>
              <w:numPr>
                <w:ilvl w:val="0"/>
                <w:numId w:val="12"/>
              </w:numPr>
              <w:spacing w:line="360" w:lineRule="auto"/>
              <w:rPr>
                <w:rFonts w:ascii="Myriad Pro" w:hAnsi="Myriad Pro" w:cs="Arial"/>
              </w:rPr>
            </w:pPr>
            <w:r>
              <w:rPr>
                <w:rFonts w:ascii="Myriad Pro" w:hAnsi="Myriad Pro" w:cs="Arial"/>
              </w:rPr>
              <w:t xml:space="preserve">wszystkie </w:t>
            </w:r>
            <w:r w:rsidRPr="00816283">
              <w:rPr>
                <w:rFonts w:ascii="Myriad Pro" w:hAnsi="Myriad Pro" w:cs="Arial"/>
              </w:rPr>
              <w:t>zaplanowane wydatki są niezbędne do</w:t>
            </w:r>
            <w:r>
              <w:rPr>
                <w:rFonts w:ascii="Myriad Pro" w:hAnsi="Myriad Pro" w:cs="Arial"/>
              </w:rPr>
              <w:t xml:space="preserve"> </w:t>
            </w:r>
            <w:r w:rsidRPr="00816283">
              <w:rPr>
                <w:rFonts w:ascii="Myriad Pro" w:hAnsi="Myriad Pro" w:cs="Arial"/>
              </w:rPr>
              <w:t>osiągnięcia celu projektu</w:t>
            </w:r>
            <w:r>
              <w:rPr>
                <w:rFonts w:ascii="Myriad Pro" w:hAnsi="Myriad Pro" w:cs="Arial"/>
              </w:rPr>
              <w:t>,</w:t>
            </w:r>
          </w:p>
          <w:p w14:paraId="0582673D" w14:textId="3AC8602E" w:rsidR="006305F6" w:rsidRPr="009E1B8A" w:rsidRDefault="006305F6" w:rsidP="006305F6">
            <w:pPr>
              <w:pStyle w:val="Akapitzlist"/>
              <w:numPr>
                <w:ilvl w:val="0"/>
                <w:numId w:val="12"/>
              </w:numPr>
              <w:spacing w:line="360" w:lineRule="auto"/>
              <w:rPr>
                <w:rFonts w:ascii="Myriad Pro" w:hAnsi="Myriad Pro"/>
              </w:rPr>
            </w:pPr>
            <w:r>
              <w:rPr>
                <w:rFonts w:ascii="Myriad Pro" w:hAnsi="Myriad Pro"/>
              </w:rPr>
              <w:t>w projekcie o wartości poniżej 200 tys. euro przewidziano koszty pośrednie (jeśli dotyczy).</w:t>
            </w:r>
          </w:p>
          <w:p w14:paraId="2A803246" w14:textId="77777777" w:rsidR="006305F6" w:rsidRPr="00816283" w:rsidRDefault="006305F6" w:rsidP="006305F6">
            <w:pPr>
              <w:pStyle w:val="Akapitzlist"/>
              <w:spacing w:line="360" w:lineRule="auto"/>
              <w:rPr>
                <w:rFonts w:ascii="Myriad Pro" w:hAnsi="Myriad Pro" w:cs="Arial"/>
              </w:rPr>
            </w:pPr>
          </w:p>
          <w:p w14:paraId="1315743C" w14:textId="77777777" w:rsidR="006305F6" w:rsidRPr="00B51D14" w:rsidRDefault="006305F6" w:rsidP="006305F6">
            <w:pPr>
              <w:spacing w:line="360" w:lineRule="auto"/>
              <w:rPr>
                <w:rFonts w:ascii="Myriad Pro" w:hAnsi="Myriad Pro" w:cs="Arial"/>
              </w:rPr>
            </w:pPr>
            <w:r w:rsidRPr="00CC6F5D">
              <w:rPr>
                <w:rFonts w:ascii="Myriad Pro" w:hAnsi="Myriad Pro" w:cs="Arial"/>
              </w:rPr>
              <w:lastRenderedPageBreak/>
              <w:t>Kryterium uznaje się za niespełnione (otrzyma ocenę „NIE”)</w:t>
            </w:r>
            <w:r>
              <w:rPr>
                <w:rFonts w:ascii="Myriad Pro" w:hAnsi="Myriad Pro" w:cs="Arial"/>
              </w:rPr>
              <w:t>,</w:t>
            </w:r>
            <w:r w:rsidRPr="00CC6F5D">
              <w:rPr>
                <w:rFonts w:ascii="Myriad Pro" w:hAnsi="Myriad Pro" w:cs="Arial"/>
              </w:rPr>
              <w:t xml:space="preserve"> jeżeli przynajmniej jeden z ww. warunków (o ile dotyczy) nie jest spełniony.</w:t>
            </w:r>
          </w:p>
        </w:tc>
        <w:tc>
          <w:tcPr>
            <w:tcW w:w="3238" w:type="dxa"/>
            <w:shd w:val="clear" w:color="auto" w:fill="FFFFFF" w:themeFill="background1"/>
          </w:tcPr>
          <w:p w14:paraId="3918DC3E" w14:textId="4F60A715" w:rsidR="006305F6" w:rsidRPr="0092404F" w:rsidRDefault="006305F6" w:rsidP="006305F6">
            <w:pPr>
              <w:spacing w:line="360" w:lineRule="auto"/>
              <w:rPr>
                <w:rFonts w:ascii="Myriad Pro" w:hAnsi="Myriad Pro" w:cs="Arial"/>
                <w:b/>
              </w:rPr>
            </w:pPr>
            <w:r w:rsidRPr="0092404F">
              <w:rPr>
                <w:rFonts w:ascii="Myriad Pro" w:hAnsi="Myriad Pro" w:cs="Arial"/>
                <w:b/>
              </w:rPr>
              <w:lastRenderedPageBreak/>
              <w:t>Opis znaczenia kryterium</w:t>
            </w:r>
          </w:p>
          <w:p w14:paraId="09C60414" w14:textId="1099894F"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0C9726AB" w14:textId="77777777" w:rsidR="006305F6" w:rsidRDefault="006305F6" w:rsidP="006305F6">
            <w:pPr>
              <w:spacing w:line="360" w:lineRule="auto"/>
              <w:rPr>
                <w:rFonts w:ascii="Myriad Pro" w:hAnsi="Myriad Pro" w:cs="Arial"/>
              </w:rPr>
            </w:pPr>
          </w:p>
          <w:p w14:paraId="1DB338D4" w14:textId="77777777" w:rsidR="006305F6" w:rsidRDefault="006305F6" w:rsidP="006305F6">
            <w:pPr>
              <w:spacing w:line="360" w:lineRule="auto"/>
              <w:rPr>
                <w:rFonts w:ascii="Myriad Pro" w:hAnsi="Myriad Pro" w:cs="Arial"/>
              </w:rPr>
            </w:pPr>
          </w:p>
          <w:p w14:paraId="7F97D429" w14:textId="77777777" w:rsidR="006305F6" w:rsidRPr="00B51D14" w:rsidRDefault="006305F6" w:rsidP="006305F6">
            <w:pPr>
              <w:spacing w:line="360" w:lineRule="auto"/>
              <w:rPr>
                <w:rFonts w:ascii="Myriad Pro" w:hAnsi="Myriad Pro" w:cs="Arial"/>
              </w:rPr>
            </w:pPr>
          </w:p>
        </w:tc>
      </w:tr>
      <w:tr w:rsidR="006305F6" w:rsidRPr="00B51D14" w14:paraId="3F896FA5" w14:textId="77777777" w:rsidTr="00CA52A1">
        <w:tc>
          <w:tcPr>
            <w:tcW w:w="1438" w:type="dxa"/>
            <w:shd w:val="clear" w:color="auto" w:fill="FFFFFF" w:themeFill="background1"/>
          </w:tcPr>
          <w:p w14:paraId="46459D7C"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07EF7F1" w14:textId="5595E497" w:rsidR="006305F6" w:rsidRDefault="006305F6" w:rsidP="006305F6">
            <w:pPr>
              <w:spacing w:line="360" w:lineRule="auto"/>
              <w:rPr>
                <w:rFonts w:ascii="Myriad Pro" w:hAnsi="Myriad Pro" w:cs="Arial"/>
              </w:rPr>
            </w:pPr>
            <w:r w:rsidRPr="00714CD2">
              <w:rPr>
                <w:rFonts w:ascii="Myriad Pro" w:hAnsi="Myriad Pro" w:cs="Arial"/>
              </w:rPr>
              <w:t>1</w:t>
            </w:r>
            <w:r w:rsidR="008A39FF">
              <w:rPr>
                <w:rFonts w:ascii="Myriad Pro" w:hAnsi="Myriad Pro" w:cs="Arial"/>
              </w:rPr>
              <w:t>3</w:t>
            </w:r>
          </w:p>
        </w:tc>
        <w:tc>
          <w:tcPr>
            <w:tcW w:w="3368" w:type="dxa"/>
            <w:shd w:val="clear" w:color="auto" w:fill="FFFFFF" w:themeFill="background1"/>
          </w:tcPr>
          <w:p w14:paraId="31FABA69" w14:textId="1818E235" w:rsidR="006305F6" w:rsidRDefault="006305F6" w:rsidP="006305F6">
            <w:pPr>
              <w:spacing w:line="360" w:lineRule="auto"/>
              <w:rPr>
                <w:rFonts w:ascii="Myriad Pro" w:hAnsi="Myriad Pro" w:cs="Arial"/>
                <w:b/>
              </w:rPr>
            </w:pPr>
            <w:r>
              <w:rPr>
                <w:rFonts w:ascii="Myriad Pro" w:hAnsi="Myriad Pro" w:cs="Arial"/>
                <w:b/>
              </w:rPr>
              <w:t>Nazwa kryterium</w:t>
            </w:r>
          </w:p>
          <w:p w14:paraId="7ACE0A29" w14:textId="0DAAC40E" w:rsidR="006305F6" w:rsidRPr="00D472A7" w:rsidRDefault="006305F6" w:rsidP="006305F6">
            <w:pPr>
              <w:spacing w:line="360" w:lineRule="auto"/>
              <w:rPr>
                <w:rFonts w:ascii="Myriad Pro" w:hAnsi="Myriad Pro" w:cs="Arial"/>
              </w:rPr>
            </w:pPr>
            <w:r w:rsidRPr="00D472A7">
              <w:rPr>
                <w:rFonts w:ascii="Myriad Pro" w:hAnsi="Myriad Pro" w:cs="Arial"/>
              </w:rPr>
              <w:t>Koncentracja projektu na działaniach związanych z termomodernizacją budynku</w:t>
            </w:r>
          </w:p>
        </w:tc>
        <w:tc>
          <w:tcPr>
            <w:tcW w:w="6126" w:type="dxa"/>
            <w:shd w:val="clear" w:color="auto" w:fill="FFFFFF" w:themeFill="background1"/>
          </w:tcPr>
          <w:p w14:paraId="4D68B3B1" w14:textId="6B2FF46C" w:rsidR="006305F6" w:rsidRDefault="006305F6" w:rsidP="006305F6">
            <w:pPr>
              <w:spacing w:line="360" w:lineRule="auto"/>
              <w:rPr>
                <w:rFonts w:ascii="Myriad Pro" w:hAnsi="Myriad Pro" w:cs="Arial"/>
                <w:b/>
              </w:rPr>
            </w:pPr>
            <w:r>
              <w:rPr>
                <w:rFonts w:ascii="Myriad Pro" w:hAnsi="Myriad Pro" w:cs="Arial"/>
                <w:b/>
              </w:rPr>
              <w:t>Definicja kryterium</w:t>
            </w:r>
          </w:p>
          <w:p w14:paraId="44C25D40" w14:textId="77777777" w:rsidR="006305F6" w:rsidRPr="003A2CC6" w:rsidRDefault="006305F6" w:rsidP="006305F6">
            <w:pPr>
              <w:spacing w:line="360" w:lineRule="auto"/>
              <w:rPr>
                <w:rFonts w:ascii="Myriad Pro" w:hAnsi="Myriad Pro" w:cs="Arial"/>
              </w:rPr>
            </w:pPr>
            <w:r w:rsidRPr="003A2CC6">
              <w:rPr>
                <w:rFonts w:ascii="Myriad Pro" w:hAnsi="Myriad Pro" w:cs="Arial"/>
              </w:rPr>
              <w:t>Projekt  koncentruje się na działaniach związanych z</w:t>
            </w:r>
            <w:r>
              <w:rPr>
                <w:rFonts w:ascii="Myriad Pro" w:hAnsi="Myriad Pro" w:cs="Arial"/>
              </w:rPr>
              <w:t xml:space="preserve"> oszczędnością energii cieplnej i/lub elektrycznej.</w:t>
            </w:r>
          </w:p>
          <w:p w14:paraId="6F8032D2" w14:textId="77777777" w:rsidR="006305F6" w:rsidRDefault="006305F6" w:rsidP="006305F6">
            <w:pPr>
              <w:spacing w:line="360" w:lineRule="auto"/>
              <w:rPr>
                <w:rFonts w:ascii="Myriad Pro" w:hAnsi="Myriad Pro" w:cs="Arial"/>
              </w:rPr>
            </w:pPr>
            <w:r w:rsidRPr="003A2CC6">
              <w:rPr>
                <w:rFonts w:ascii="Myriad Pro" w:hAnsi="Myriad Pro" w:cs="Arial"/>
              </w:rPr>
              <w:t>Wsparcie może zostać udzielone na realizację</w:t>
            </w:r>
            <w:r w:rsidRPr="00D902E0">
              <w:rPr>
                <w:rFonts w:ascii="Myriad Pro" w:hAnsi="Myriad Pro" w:cs="Arial"/>
              </w:rPr>
              <w:t xml:space="preserve"> projektów inwestycyjnych, w których minimum </w:t>
            </w:r>
            <w:r>
              <w:rPr>
                <w:rFonts w:ascii="Myriad Pro" w:hAnsi="Myriad Pro" w:cs="Arial"/>
              </w:rPr>
              <w:t>85</w:t>
            </w:r>
            <w:r w:rsidRPr="00D902E0">
              <w:rPr>
                <w:rFonts w:ascii="Myriad Pro" w:hAnsi="Myriad Pro" w:cs="Arial"/>
              </w:rPr>
              <w:t xml:space="preserve"> % kosztów kwalifikowanych dotyczy zadań</w:t>
            </w:r>
            <w:r>
              <w:rPr>
                <w:rFonts w:ascii="Myriad Pro" w:hAnsi="Myriad Pro" w:cs="Arial"/>
              </w:rPr>
              <w:t xml:space="preserve"> prowadzących do oszczędności zużycia energii.</w:t>
            </w:r>
          </w:p>
          <w:p w14:paraId="242A8293" w14:textId="77777777" w:rsidR="006305F6" w:rsidRPr="00D472A7" w:rsidRDefault="006305F6" w:rsidP="006305F6">
            <w:pPr>
              <w:spacing w:line="360" w:lineRule="auto"/>
              <w:rPr>
                <w:rFonts w:ascii="Myriad Pro" w:hAnsi="Myriad Pro" w:cs="Arial"/>
              </w:rPr>
            </w:pPr>
            <w:r w:rsidRPr="00D472A7">
              <w:rPr>
                <w:rFonts w:ascii="Myriad Pro" w:hAnsi="Myriad Pro" w:cs="Arial"/>
              </w:rPr>
              <w:t xml:space="preserve">Pozostałe 15 % kosztów kwalifikowanych może dotyczyć innych działań, </w:t>
            </w:r>
            <w:r>
              <w:rPr>
                <w:rFonts w:ascii="Myriad Pro" w:hAnsi="Myriad Pro" w:cs="Arial"/>
              </w:rPr>
              <w:t>na przykład:</w:t>
            </w:r>
          </w:p>
          <w:p w14:paraId="0DE0049E" w14:textId="77777777" w:rsidR="006305F6" w:rsidRPr="00D472A7" w:rsidRDefault="006305F6" w:rsidP="006305F6">
            <w:pPr>
              <w:numPr>
                <w:ilvl w:val="0"/>
                <w:numId w:val="28"/>
              </w:numPr>
              <w:spacing w:line="360" w:lineRule="auto"/>
              <w:rPr>
                <w:rFonts w:ascii="Myriad Pro" w:hAnsi="Myriad Pro" w:cstheme="minorHAnsi"/>
              </w:rPr>
            </w:pPr>
            <w:r w:rsidRPr="00D472A7">
              <w:rPr>
                <w:rFonts w:ascii="Myriad Pro" w:hAnsi="Myriad Pro" w:cstheme="minorHAnsi"/>
              </w:rPr>
              <w:t>Wdrożenie technologii inteligentnego budynku/inteligentnego domu,</w:t>
            </w:r>
          </w:p>
          <w:p w14:paraId="661DD240" w14:textId="77777777" w:rsidR="006305F6" w:rsidRPr="00D472A7" w:rsidRDefault="006305F6" w:rsidP="006305F6">
            <w:pPr>
              <w:numPr>
                <w:ilvl w:val="0"/>
                <w:numId w:val="28"/>
              </w:numPr>
              <w:spacing w:line="360" w:lineRule="auto"/>
              <w:rPr>
                <w:rFonts w:ascii="Myriad Pro" w:hAnsi="Myriad Pro" w:cstheme="minorHAnsi"/>
              </w:rPr>
            </w:pPr>
            <w:r w:rsidRPr="00D472A7">
              <w:rPr>
                <w:rFonts w:ascii="Myriad Pro" w:hAnsi="Myriad Pro" w:cstheme="minorHAnsi"/>
              </w:rPr>
              <w:t>Wdrożenie rozwiązań służących opomiarowaniu i rozliczaniu zużycia energii,</w:t>
            </w:r>
          </w:p>
          <w:p w14:paraId="2117CB93" w14:textId="77777777" w:rsidR="006305F6" w:rsidRPr="00D472A7" w:rsidRDefault="006305F6" w:rsidP="006305F6">
            <w:pPr>
              <w:numPr>
                <w:ilvl w:val="0"/>
                <w:numId w:val="28"/>
              </w:numPr>
              <w:spacing w:line="360" w:lineRule="auto"/>
              <w:rPr>
                <w:rFonts w:ascii="Myriad Pro" w:hAnsi="Myriad Pro" w:cstheme="minorHAnsi"/>
              </w:rPr>
            </w:pPr>
            <w:r w:rsidRPr="00D472A7">
              <w:rPr>
                <w:rFonts w:ascii="Myriad Pro" w:hAnsi="Myriad Pro" w:cstheme="minorHAnsi"/>
              </w:rPr>
              <w:t>Wymiana źródła ciepła opartego na spalaniu paliw kopalnych</w:t>
            </w:r>
            <w:r>
              <w:rPr>
                <w:rFonts w:ascii="Myriad Pro" w:hAnsi="Myriad Pro" w:cstheme="minorHAnsi"/>
              </w:rPr>
              <w:t>,</w:t>
            </w:r>
          </w:p>
          <w:p w14:paraId="28E99694" w14:textId="77777777" w:rsidR="006305F6" w:rsidRPr="00D472A7" w:rsidRDefault="006305F6" w:rsidP="006305F6">
            <w:pPr>
              <w:numPr>
                <w:ilvl w:val="0"/>
                <w:numId w:val="28"/>
              </w:numPr>
              <w:spacing w:line="360" w:lineRule="auto"/>
              <w:rPr>
                <w:rFonts w:ascii="Myriad Pro" w:hAnsi="Myriad Pro" w:cstheme="minorHAnsi"/>
              </w:rPr>
            </w:pPr>
            <w:r w:rsidRPr="00D472A7">
              <w:rPr>
                <w:rFonts w:ascii="Myriad Pro" w:hAnsi="Myriad Pro" w:cstheme="minorHAnsi"/>
              </w:rPr>
              <w:lastRenderedPageBreak/>
              <w:t>Wdrożenie innych rozwiązań przyczyniających się do poprawy jakości powietrza.</w:t>
            </w:r>
          </w:p>
          <w:p w14:paraId="53EB6E09" w14:textId="7E4853E9" w:rsidR="006305F6" w:rsidRPr="003E4FDE" w:rsidRDefault="006305F6" w:rsidP="006305F6">
            <w:pPr>
              <w:spacing w:line="360" w:lineRule="auto"/>
              <w:rPr>
                <w:rFonts w:ascii="Myriad Pro" w:hAnsi="Myriad Pro" w:cs="Arial"/>
              </w:rPr>
            </w:pPr>
            <w:r w:rsidRPr="009E1B8A">
              <w:rPr>
                <w:rFonts w:ascii="Myriad Pro" w:hAnsi="Myriad Pro"/>
              </w:rPr>
              <w:t>Dodatkowe koszty, niewynikające z audytu, mogą zostać uznane za kwalifikowalne pod warunkiem, że przyczyniają się do kompleksowej realizacji szerszych celów Europejskiego Zielonego Ładu, w tym strategii na rzecz Fali renowacji.</w:t>
            </w:r>
          </w:p>
          <w:p w14:paraId="18576BB9" w14:textId="77777777" w:rsidR="006305F6" w:rsidRDefault="006305F6" w:rsidP="006305F6">
            <w:pPr>
              <w:spacing w:line="360" w:lineRule="auto"/>
              <w:rPr>
                <w:rFonts w:ascii="Myriad Pro" w:hAnsi="Myriad Pro" w:cs="Arial"/>
              </w:rPr>
            </w:pPr>
          </w:p>
          <w:p w14:paraId="4A703E2F" w14:textId="61D04BA6" w:rsidR="006305F6" w:rsidRDefault="006305F6" w:rsidP="006305F6">
            <w:pPr>
              <w:spacing w:line="360" w:lineRule="auto"/>
              <w:rPr>
                <w:rFonts w:ascii="Myriad Pro" w:hAnsi="Myriad Pro" w:cs="Arial"/>
                <w:b/>
              </w:rPr>
            </w:pPr>
            <w:r>
              <w:rPr>
                <w:rFonts w:ascii="Myriad Pro" w:hAnsi="Myriad Pro" w:cs="Arial"/>
                <w:b/>
              </w:rPr>
              <w:t>Zasady oceny</w:t>
            </w:r>
          </w:p>
          <w:p w14:paraId="2357C7A9" w14:textId="7FBB2B12" w:rsidR="006305F6" w:rsidRPr="00D902E0" w:rsidRDefault="006305F6" w:rsidP="006305F6">
            <w:pPr>
              <w:spacing w:line="360" w:lineRule="auto"/>
              <w:rPr>
                <w:rFonts w:ascii="Myriad Pro" w:hAnsi="Myriad Pro" w:cs="Arial"/>
              </w:rPr>
            </w:pPr>
            <w:r w:rsidRPr="00D902E0">
              <w:rPr>
                <w:rFonts w:ascii="Myriad Pro" w:hAnsi="Myriad Pro" w:cs="Arial"/>
              </w:rPr>
              <w:t xml:space="preserve">Kryterium uznaje się za spełnione (otrzyma ocenę „TAK”), jeśli stosunek wartości wydatków kwalifikowanych </w:t>
            </w:r>
            <w:r>
              <w:rPr>
                <w:rFonts w:ascii="Myriad Pro" w:hAnsi="Myriad Pro" w:cs="Arial"/>
              </w:rPr>
              <w:t xml:space="preserve">na zadania prowadzące do zmniejszenia zużycia energii cieplnej i/lub elektrycznej w stosunku do </w:t>
            </w:r>
            <w:r w:rsidRPr="00D902E0">
              <w:rPr>
                <w:rFonts w:ascii="Myriad Pro" w:hAnsi="Myriad Pro" w:cs="Arial"/>
              </w:rPr>
              <w:t xml:space="preserve">wydatków na inne działania nie jest mniejszy niż </w:t>
            </w:r>
            <w:r>
              <w:rPr>
                <w:rFonts w:ascii="Myriad Pro" w:hAnsi="Myriad Pro" w:cs="Arial"/>
              </w:rPr>
              <w:t>8</w:t>
            </w:r>
            <w:r w:rsidRPr="00D902E0">
              <w:rPr>
                <w:rFonts w:ascii="Myriad Pro" w:hAnsi="Myriad Pro" w:cs="Arial"/>
              </w:rPr>
              <w:t xml:space="preserve">5% do </w:t>
            </w:r>
            <w:r>
              <w:rPr>
                <w:rFonts w:ascii="Myriad Pro" w:hAnsi="Myriad Pro" w:cs="Arial"/>
              </w:rPr>
              <w:t>1</w:t>
            </w:r>
            <w:r w:rsidRPr="00D902E0">
              <w:rPr>
                <w:rFonts w:ascii="Myriad Pro" w:hAnsi="Myriad Pro" w:cs="Arial"/>
              </w:rPr>
              <w:t>5%.</w:t>
            </w:r>
          </w:p>
          <w:p w14:paraId="7A5FE378" w14:textId="77777777" w:rsidR="006305F6" w:rsidRDefault="006305F6" w:rsidP="006305F6">
            <w:pPr>
              <w:spacing w:line="360" w:lineRule="auto"/>
              <w:rPr>
                <w:rFonts w:ascii="Myriad Pro" w:hAnsi="Myriad Pro" w:cs="Arial"/>
              </w:rPr>
            </w:pPr>
          </w:p>
          <w:p w14:paraId="263C8CB7" w14:textId="1AF66A7C" w:rsidR="006305F6" w:rsidRPr="003007A0" w:rsidRDefault="006305F6" w:rsidP="006305F6">
            <w:pPr>
              <w:spacing w:line="360" w:lineRule="auto"/>
              <w:rPr>
                <w:rFonts w:ascii="Myriad Pro" w:hAnsi="Myriad Pro" w:cs="Arial"/>
              </w:rPr>
            </w:pPr>
            <w:r w:rsidRPr="00D902E0">
              <w:rPr>
                <w:rFonts w:ascii="Myriad Pro" w:hAnsi="Myriad Pro" w:cs="Arial"/>
              </w:rPr>
              <w:t>Kryterium uznaje się za niespełnione (otrzyma ocenę „NIE”), jeżeli powyższy warunek nie jest spełniony.</w:t>
            </w:r>
          </w:p>
        </w:tc>
        <w:tc>
          <w:tcPr>
            <w:tcW w:w="3238" w:type="dxa"/>
            <w:shd w:val="clear" w:color="auto" w:fill="FFFFFF" w:themeFill="background1"/>
          </w:tcPr>
          <w:p w14:paraId="7BEF1F9E" w14:textId="29C0BAF0"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1F9CFA1E" w14:textId="34DCF879"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342557" w14:textId="77777777" w:rsidR="006305F6" w:rsidRPr="00CC6F5D" w:rsidRDefault="006305F6" w:rsidP="006305F6">
            <w:pPr>
              <w:spacing w:line="360" w:lineRule="auto"/>
              <w:rPr>
                <w:rFonts w:ascii="Myriad Pro" w:hAnsi="Myriad Pro" w:cs="Arial"/>
              </w:rPr>
            </w:pPr>
          </w:p>
        </w:tc>
      </w:tr>
      <w:tr w:rsidR="006305F6" w:rsidRPr="00B51D14" w14:paraId="53DD1909" w14:textId="77777777" w:rsidTr="00CA52A1">
        <w:tc>
          <w:tcPr>
            <w:tcW w:w="1438" w:type="dxa"/>
            <w:shd w:val="clear" w:color="auto" w:fill="FFFFFF" w:themeFill="background1"/>
          </w:tcPr>
          <w:p w14:paraId="7F9C1006" w14:textId="77777777" w:rsidR="008A39FF" w:rsidRDefault="006305F6" w:rsidP="006305F6">
            <w:pPr>
              <w:spacing w:line="360" w:lineRule="auto"/>
              <w:rPr>
                <w:rFonts w:ascii="Myriad Pro" w:hAnsi="Myriad Pro" w:cs="Arial"/>
                <w:b/>
              </w:rPr>
            </w:pPr>
            <w:bookmarkStart w:id="2" w:name="_Hlk133491062"/>
            <w:r w:rsidRPr="00C26004">
              <w:rPr>
                <w:rFonts w:ascii="Myriad Pro" w:hAnsi="Myriad Pro" w:cs="Arial"/>
                <w:b/>
              </w:rPr>
              <w:t>Numer kryterium</w:t>
            </w:r>
            <w:r>
              <w:rPr>
                <w:rFonts w:ascii="Myriad Pro" w:hAnsi="Myriad Pro" w:cs="Arial"/>
                <w:b/>
              </w:rPr>
              <w:t xml:space="preserve"> </w:t>
            </w:r>
          </w:p>
          <w:p w14:paraId="34E62AB2" w14:textId="566B78F4" w:rsidR="006305F6" w:rsidRPr="00B51D14" w:rsidRDefault="006305F6" w:rsidP="006305F6">
            <w:pPr>
              <w:spacing w:line="360" w:lineRule="auto"/>
              <w:rPr>
                <w:rFonts w:ascii="Myriad Pro" w:hAnsi="Myriad Pro" w:cs="Arial"/>
                <w:b/>
              </w:rPr>
            </w:pPr>
            <w:r w:rsidRPr="00714CD2">
              <w:rPr>
                <w:rFonts w:ascii="Myriad Pro" w:hAnsi="Myriad Pro" w:cs="Arial"/>
              </w:rPr>
              <w:t>1</w:t>
            </w:r>
            <w:r w:rsidR="008A39FF">
              <w:rPr>
                <w:rFonts w:ascii="Myriad Pro" w:hAnsi="Myriad Pro" w:cs="Arial"/>
              </w:rPr>
              <w:t>4</w:t>
            </w:r>
          </w:p>
        </w:tc>
        <w:tc>
          <w:tcPr>
            <w:tcW w:w="3368" w:type="dxa"/>
            <w:shd w:val="clear" w:color="auto" w:fill="FFFFFF" w:themeFill="background1"/>
          </w:tcPr>
          <w:p w14:paraId="7D00AB6D" w14:textId="0EFE139D" w:rsidR="006305F6" w:rsidRPr="00DB6497" w:rsidRDefault="006305F6" w:rsidP="006305F6">
            <w:pPr>
              <w:spacing w:line="360" w:lineRule="auto"/>
              <w:rPr>
                <w:rFonts w:ascii="Myriad Pro" w:hAnsi="Myriad Pro" w:cs="Arial"/>
                <w:b/>
              </w:rPr>
            </w:pPr>
            <w:r w:rsidRPr="00DB6497">
              <w:rPr>
                <w:rFonts w:ascii="Myriad Pro" w:hAnsi="Myriad Pro" w:cs="Arial"/>
                <w:b/>
              </w:rPr>
              <w:t>Nazwa kryterium</w:t>
            </w:r>
          </w:p>
          <w:p w14:paraId="1DBD80B7" w14:textId="44431FDD" w:rsidR="006305F6" w:rsidRPr="004D2811" w:rsidRDefault="006305F6" w:rsidP="006305F6">
            <w:pPr>
              <w:spacing w:line="360" w:lineRule="auto"/>
              <w:rPr>
                <w:rFonts w:ascii="Myriad Pro" w:hAnsi="Myriad Pro" w:cs="Arial"/>
                <w:b/>
              </w:rPr>
            </w:pPr>
            <w:r w:rsidRPr="00DB6497">
              <w:rPr>
                <w:rFonts w:ascii="Myriad Pro" w:hAnsi="Myriad Pro" w:cs="Arial"/>
              </w:rPr>
              <w:t>Z</w:t>
            </w:r>
            <w:r>
              <w:rPr>
                <w:rFonts w:ascii="Myriad Pro" w:hAnsi="Myriad Pro" w:cs="Arial"/>
              </w:rPr>
              <w:t xml:space="preserve">dolność </w:t>
            </w:r>
            <w:r w:rsidRPr="00DB6497">
              <w:rPr>
                <w:rFonts w:ascii="Myriad Pro" w:hAnsi="Myriad Pro" w:cs="Arial"/>
              </w:rPr>
              <w:t>ekonomiczna</w:t>
            </w:r>
          </w:p>
        </w:tc>
        <w:tc>
          <w:tcPr>
            <w:tcW w:w="6126" w:type="dxa"/>
            <w:shd w:val="clear" w:color="auto" w:fill="FFFFFF" w:themeFill="background1"/>
          </w:tcPr>
          <w:p w14:paraId="09FFB9BC" w14:textId="5E2A331B" w:rsidR="006305F6" w:rsidRDefault="006305F6" w:rsidP="006305F6">
            <w:pPr>
              <w:spacing w:line="360" w:lineRule="auto"/>
              <w:rPr>
                <w:rFonts w:ascii="Myriad Pro" w:hAnsi="Myriad Pro" w:cs="Arial"/>
                <w:b/>
              </w:rPr>
            </w:pPr>
            <w:r w:rsidRPr="00DB6497">
              <w:rPr>
                <w:rFonts w:ascii="Myriad Pro" w:hAnsi="Myriad Pro" w:cs="Arial"/>
                <w:b/>
              </w:rPr>
              <w:t>Definicja kryterium</w:t>
            </w:r>
          </w:p>
          <w:p w14:paraId="32851F30" w14:textId="77777777" w:rsidR="006305F6" w:rsidRPr="00DB6497" w:rsidRDefault="006305F6" w:rsidP="006305F6">
            <w:pPr>
              <w:spacing w:line="360" w:lineRule="auto"/>
              <w:rPr>
                <w:rFonts w:ascii="Myriad Pro" w:hAnsi="Myriad Pro" w:cs="Arial"/>
              </w:rPr>
            </w:pPr>
            <w:r>
              <w:rPr>
                <w:rFonts w:ascii="Myriad Pro" w:hAnsi="Myriad Pro" w:cs="Arial"/>
              </w:rPr>
              <w:t>P</w:t>
            </w:r>
            <w:r w:rsidRPr="00DB6497">
              <w:rPr>
                <w:rFonts w:ascii="Myriad Pro" w:hAnsi="Myriad Pro" w:cs="Arial"/>
              </w:rPr>
              <w:t xml:space="preserve">rojekt charakteryzuje się właściwą relacją między korzyściami i kosztami, a </w:t>
            </w:r>
            <w:r>
              <w:rPr>
                <w:rFonts w:ascii="Myriad Pro" w:hAnsi="Myriad Pro" w:cs="Arial"/>
              </w:rPr>
              <w:t xml:space="preserve">tym samym </w:t>
            </w:r>
            <w:r w:rsidRPr="00DB6497">
              <w:rPr>
                <w:rFonts w:ascii="Myriad Pro" w:hAnsi="Myriad Pro" w:cs="Arial"/>
              </w:rPr>
              <w:t xml:space="preserve">operacja odzwierciedla </w:t>
            </w:r>
            <w:r>
              <w:rPr>
                <w:rFonts w:ascii="Myriad Pro" w:hAnsi="Myriad Pro" w:cs="Arial"/>
              </w:rPr>
              <w:t xml:space="preserve">najkorzystniejszą </w:t>
            </w:r>
            <w:r w:rsidRPr="00DB6497">
              <w:rPr>
                <w:rFonts w:ascii="Myriad Pro" w:hAnsi="Myriad Pro" w:cs="Arial"/>
              </w:rPr>
              <w:lastRenderedPageBreak/>
              <w:t>relację między kwotą wsparcia, podejmowanymi działaniami i osiąganymi celami</w:t>
            </w:r>
            <w:r>
              <w:rPr>
                <w:rFonts w:ascii="Myriad Pro" w:hAnsi="Myriad Pro" w:cs="Arial"/>
              </w:rPr>
              <w:t>.</w:t>
            </w:r>
          </w:p>
          <w:p w14:paraId="380A4FA0" w14:textId="77777777" w:rsidR="006305F6" w:rsidRPr="00DB6497" w:rsidRDefault="006305F6" w:rsidP="006305F6">
            <w:pPr>
              <w:spacing w:line="360" w:lineRule="auto"/>
              <w:rPr>
                <w:rFonts w:ascii="Myriad Pro" w:hAnsi="Myriad Pro" w:cs="Arial"/>
                <w:b/>
              </w:rPr>
            </w:pPr>
          </w:p>
          <w:p w14:paraId="5194532B" w14:textId="57AF348A" w:rsidR="006305F6" w:rsidRDefault="006305F6" w:rsidP="006305F6">
            <w:pPr>
              <w:spacing w:line="360" w:lineRule="auto"/>
              <w:rPr>
                <w:rFonts w:ascii="Myriad Pro" w:hAnsi="Myriad Pro" w:cs="Arial"/>
                <w:b/>
              </w:rPr>
            </w:pPr>
            <w:r>
              <w:rPr>
                <w:rFonts w:ascii="Myriad Pro" w:hAnsi="Myriad Pro" w:cs="Arial"/>
                <w:b/>
              </w:rPr>
              <w:t>Zasady oceny</w:t>
            </w:r>
          </w:p>
          <w:p w14:paraId="31486A0F" w14:textId="795BCB54" w:rsidR="006305F6" w:rsidRDefault="006305F6" w:rsidP="006305F6">
            <w:pPr>
              <w:spacing w:line="360" w:lineRule="auto"/>
              <w:rPr>
                <w:rFonts w:ascii="Myriad Pro" w:hAnsi="Myriad Pro" w:cs="Arial"/>
              </w:rPr>
            </w:pPr>
            <w:r>
              <w:rPr>
                <w:rFonts w:ascii="Myriad Pro" w:hAnsi="Myriad Pro" w:cs="Arial"/>
              </w:rPr>
              <w:t>Weryfikacja kryterium będzie uzależniona od podstawy prawnej przyznania wsparcia.</w:t>
            </w:r>
          </w:p>
          <w:p w14:paraId="0F6ADEB7" w14:textId="50F785D7" w:rsidR="006305F6" w:rsidRDefault="006305F6" w:rsidP="006305F6">
            <w:pPr>
              <w:spacing w:line="360" w:lineRule="auto"/>
              <w:rPr>
                <w:rFonts w:ascii="Myriad Pro" w:hAnsi="Myriad Pro" w:cs="Arial"/>
              </w:rPr>
            </w:pPr>
            <w:r>
              <w:rPr>
                <w:rFonts w:ascii="Myriad Pro" w:hAnsi="Myriad Pro" w:cs="Arial"/>
              </w:rPr>
              <w:t xml:space="preserve">W przypadku projektów otrzymujących wsparcie w formie pomocy publicznej lub de </w:t>
            </w:r>
            <w:proofErr w:type="spellStart"/>
            <w:r>
              <w:rPr>
                <w:rFonts w:ascii="Myriad Pro" w:hAnsi="Myriad Pro" w:cs="Arial"/>
              </w:rPr>
              <w:t>minimis</w:t>
            </w:r>
            <w:proofErr w:type="spellEnd"/>
            <w:r>
              <w:rPr>
                <w:rFonts w:ascii="Myriad Pro" w:hAnsi="Myriad Pro" w:cs="Arial"/>
              </w:rPr>
              <w:t xml:space="preserve"> lub dotacji zwrotnej: ocena kryterium polega na weryfikacji przedstawionych obliczeń niezbędnych do wyliczenia wskaźnika korzyści-koszty (B/C). </w:t>
            </w:r>
          </w:p>
          <w:p w14:paraId="66CF7F6D" w14:textId="77777777" w:rsidR="006305F6" w:rsidRDefault="006305F6" w:rsidP="006305F6">
            <w:pPr>
              <w:spacing w:line="360" w:lineRule="auto"/>
              <w:rPr>
                <w:rFonts w:ascii="Myriad Pro" w:hAnsi="Myriad Pro" w:cs="Arial"/>
              </w:rPr>
            </w:pPr>
          </w:p>
          <w:p w14:paraId="11EECC41" w14:textId="2F18D5D1" w:rsidR="006305F6" w:rsidRDefault="006305F6" w:rsidP="006305F6">
            <w:pPr>
              <w:spacing w:line="360" w:lineRule="auto"/>
              <w:rPr>
                <w:rFonts w:ascii="Myriad Pro" w:hAnsi="Myriad Pro" w:cs="Arial"/>
                <w:highlight w:val="yellow"/>
              </w:rPr>
            </w:pPr>
            <w:r w:rsidRPr="009E1B8A">
              <w:rPr>
                <w:rFonts w:ascii="Myriad Pro" w:hAnsi="Myriad Pro" w:cs="Arial"/>
              </w:rPr>
              <w:t>Kryterium uznaje się za spełnione (otrzyma ocenę „TAK”), jeśli obliczenia przeprowadzone na potrzeby wyliczenia wskaźnika kosztów i korzyści są prawidłowe, a wartość korzyści przekracza wartość kosztów inwestycji (wartość wskaźnika B/C jest większa niż 1).</w:t>
            </w:r>
          </w:p>
          <w:p w14:paraId="76FD2639" w14:textId="77777777" w:rsidR="006305F6" w:rsidRDefault="006305F6" w:rsidP="006305F6">
            <w:pPr>
              <w:spacing w:line="360" w:lineRule="auto"/>
              <w:rPr>
                <w:rFonts w:ascii="Myriad Pro" w:hAnsi="Myriad Pro" w:cs="Arial"/>
              </w:rPr>
            </w:pPr>
          </w:p>
          <w:p w14:paraId="4C1B1232" w14:textId="415863E5" w:rsidR="006305F6" w:rsidRDefault="006305F6" w:rsidP="006305F6">
            <w:pPr>
              <w:spacing w:line="360" w:lineRule="auto"/>
              <w:rPr>
                <w:rFonts w:ascii="Myriad Pro" w:hAnsi="Myriad Pro" w:cs="Arial"/>
              </w:rPr>
            </w:pPr>
            <w:r>
              <w:rPr>
                <w:rFonts w:ascii="Myriad Pro" w:hAnsi="Myriad Pro" w:cs="Arial"/>
              </w:rPr>
              <w:t xml:space="preserve">W przypadku projektów nieobjętych pomocą publiczną lub pomocą de </w:t>
            </w:r>
            <w:proofErr w:type="spellStart"/>
            <w:r>
              <w:rPr>
                <w:rFonts w:ascii="Myriad Pro" w:hAnsi="Myriad Pro" w:cs="Arial"/>
              </w:rPr>
              <w:t>minimis</w:t>
            </w:r>
            <w:proofErr w:type="spellEnd"/>
            <w:r>
              <w:rPr>
                <w:rFonts w:ascii="Myriad Pro" w:hAnsi="Myriad Pro" w:cs="Arial"/>
              </w:rPr>
              <w:t xml:space="preserve"> lub dotacją zwrotną dopuszczalne jest </w:t>
            </w:r>
            <w:r>
              <w:rPr>
                <w:rFonts w:ascii="Myriad Pro" w:hAnsi="Myriad Pro" w:cs="Arial"/>
              </w:rPr>
              <w:lastRenderedPageBreak/>
              <w:t>opisowe uzasadnienie ekonomicznej zasadności projektu (na przykład poprzez wykazanie listy korzyści i kosztów społecznych wraz wagami istotności).</w:t>
            </w:r>
          </w:p>
          <w:p w14:paraId="5013572E" w14:textId="77777777" w:rsidR="006305F6" w:rsidRDefault="006305F6" w:rsidP="006305F6">
            <w:pPr>
              <w:spacing w:line="360" w:lineRule="auto"/>
              <w:rPr>
                <w:rFonts w:ascii="Myriad Pro" w:hAnsi="Myriad Pro" w:cs="Arial"/>
              </w:rPr>
            </w:pPr>
          </w:p>
          <w:p w14:paraId="5B46F468" w14:textId="68B05755" w:rsidR="006305F6" w:rsidRDefault="006305F6" w:rsidP="006305F6">
            <w:pPr>
              <w:spacing w:line="360" w:lineRule="auto"/>
              <w:rPr>
                <w:rFonts w:ascii="Myriad Pro" w:hAnsi="Myriad Pro" w:cs="Arial"/>
              </w:rPr>
            </w:pPr>
            <w:r w:rsidRPr="009E1B8A">
              <w:rPr>
                <w:rFonts w:ascii="Myriad Pro" w:hAnsi="Myriad Pro" w:cs="Arial"/>
              </w:rPr>
              <w:t>Kryterium uznaje się za spełnione (otrzyma ocenę „TAK”), jeśli opisowe uzasadnienie ekonomicznej zasadności projektu potwierdza racjonalność efektów inwestycji.</w:t>
            </w:r>
          </w:p>
          <w:p w14:paraId="026EC9A6" w14:textId="77777777" w:rsidR="006305F6" w:rsidRDefault="006305F6" w:rsidP="006305F6">
            <w:pPr>
              <w:spacing w:line="360" w:lineRule="auto"/>
              <w:rPr>
                <w:rFonts w:ascii="Myriad Pro" w:hAnsi="Myriad Pro" w:cs="Arial"/>
              </w:rPr>
            </w:pPr>
          </w:p>
          <w:p w14:paraId="111E8ED1" w14:textId="7E259269" w:rsidR="006305F6" w:rsidRPr="00B51D14" w:rsidRDefault="006305F6" w:rsidP="006305F6">
            <w:pPr>
              <w:spacing w:line="360" w:lineRule="auto"/>
              <w:rPr>
                <w:rFonts w:ascii="Myriad Pro" w:hAnsi="Myriad Pro" w:cs="Arial"/>
              </w:rPr>
            </w:pPr>
            <w:r w:rsidRPr="00DB6497">
              <w:rPr>
                <w:rFonts w:ascii="Myriad Pro" w:hAnsi="Myriad Pro" w:cs="Arial"/>
              </w:rPr>
              <w:t>Kryterium uznaje się za niespełnione (otrzyma ocenę „NIE”</w:t>
            </w:r>
            <w:r>
              <w:rPr>
                <w:rFonts w:ascii="Myriad Pro" w:hAnsi="Myriad Pro" w:cs="Arial"/>
              </w:rPr>
              <w:t>)</w:t>
            </w:r>
            <w:r w:rsidRPr="00DB6497">
              <w:rPr>
                <w:rFonts w:ascii="Myriad Pro" w:hAnsi="Myriad Pro" w:cs="Arial"/>
              </w:rPr>
              <w:t>, jeżeli powyższy warunek nie jest spełniony.</w:t>
            </w:r>
          </w:p>
        </w:tc>
        <w:tc>
          <w:tcPr>
            <w:tcW w:w="3238" w:type="dxa"/>
            <w:shd w:val="clear" w:color="auto" w:fill="FFFFFF" w:themeFill="background1"/>
          </w:tcPr>
          <w:p w14:paraId="5C599A0D" w14:textId="13F77A23"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7477D26A" w14:textId="393FE210"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w:t>
            </w:r>
            <w:r w:rsidRPr="00CC6F5D">
              <w:rPr>
                <w:rFonts w:ascii="Myriad Pro" w:hAnsi="Myriad Pro" w:cs="Arial"/>
              </w:rPr>
              <w:lastRenderedPageBreak/>
              <w:t xml:space="preserve">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3D029B7" w14:textId="77777777" w:rsidR="006305F6" w:rsidRPr="00B51D14" w:rsidRDefault="006305F6" w:rsidP="006305F6">
            <w:pPr>
              <w:spacing w:line="360" w:lineRule="auto"/>
              <w:rPr>
                <w:rFonts w:ascii="Myriad Pro" w:hAnsi="Myriad Pro" w:cs="Arial"/>
              </w:rPr>
            </w:pPr>
          </w:p>
        </w:tc>
      </w:tr>
      <w:bookmarkEnd w:id="2"/>
      <w:tr w:rsidR="006305F6" w:rsidRPr="00B51D14" w14:paraId="3ED026AD" w14:textId="77777777" w:rsidTr="00CA52A1">
        <w:tc>
          <w:tcPr>
            <w:tcW w:w="1438" w:type="dxa"/>
            <w:shd w:val="clear" w:color="auto" w:fill="FFFFFF" w:themeFill="background1"/>
          </w:tcPr>
          <w:p w14:paraId="2154C42A"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p>
          <w:p w14:paraId="48882CEF" w14:textId="34087C70" w:rsidR="006305F6" w:rsidRPr="00B23295" w:rsidRDefault="006305F6" w:rsidP="006305F6">
            <w:pPr>
              <w:spacing w:line="360" w:lineRule="auto"/>
              <w:rPr>
                <w:rFonts w:ascii="Myriad Pro" w:hAnsi="Myriad Pro" w:cs="Arial"/>
                <w:b/>
              </w:rPr>
            </w:pPr>
            <w:r w:rsidRPr="00714CD2">
              <w:rPr>
                <w:rFonts w:ascii="Myriad Pro" w:hAnsi="Myriad Pro" w:cs="Arial"/>
              </w:rPr>
              <w:t>1</w:t>
            </w:r>
            <w:r w:rsidR="008A39FF">
              <w:rPr>
                <w:rFonts w:ascii="Myriad Pro" w:hAnsi="Myriad Pro" w:cs="Arial"/>
              </w:rPr>
              <w:t>5</w:t>
            </w:r>
          </w:p>
        </w:tc>
        <w:tc>
          <w:tcPr>
            <w:tcW w:w="3368" w:type="dxa"/>
            <w:shd w:val="clear" w:color="auto" w:fill="FFFFFF" w:themeFill="background1"/>
          </w:tcPr>
          <w:p w14:paraId="2B30B2BA" w14:textId="34C210D1" w:rsidR="006305F6" w:rsidRPr="00DB6497" w:rsidRDefault="006305F6" w:rsidP="006305F6">
            <w:pPr>
              <w:spacing w:line="360" w:lineRule="auto"/>
              <w:rPr>
                <w:rFonts w:ascii="Myriad Pro" w:hAnsi="Myriad Pro" w:cs="Arial"/>
                <w:b/>
              </w:rPr>
            </w:pPr>
            <w:r w:rsidRPr="00DB6497">
              <w:rPr>
                <w:rFonts w:ascii="Myriad Pro" w:hAnsi="Myriad Pro" w:cs="Arial"/>
                <w:b/>
              </w:rPr>
              <w:t>Nazwa kryterium</w:t>
            </w:r>
          </w:p>
          <w:p w14:paraId="0645649D" w14:textId="2898B8F7" w:rsidR="006305F6" w:rsidRPr="00B51D14" w:rsidRDefault="006305F6" w:rsidP="006305F6">
            <w:pPr>
              <w:spacing w:line="360" w:lineRule="auto"/>
              <w:rPr>
                <w:rFonts w:ascii="Myriad Pro" w:hAnsi="Myriad Pro" w:cs="Arial"/>
              </w:rPr>
            </w:pPr>
            <w:r w:rsidRPr="00DB6497">
              <w:rPr>
                <w:rFonts w:ascii="Myriad Pro" w:hAnsi="Myriad Pro" w:cs="Arial"/>
              </w:rPr>
              <w:t>Projekt nie jest zakończony</w:t>
            </w:r>
          </w:p>
        </w:tc>
        <w:tc>
          <w:tcPr>
            <w:tcW w:w="6126" w:type="dxa"/>
            <w:shd w:val="clear" w:color="auto" w:fill="FFFFFF" w:themeFill="background1"/>
          </w:tcPr>
          <w:p w14:paraId="2F3182C0" w14:textId="05FCAEFB" w:rsidR="006305F6" w:rsidRPr="00DB6497" w:rsidRDefault="006305F6" w:rsidP="006305F6">
            <w:pPr>
              <w:spacing w:line="360" w:lineRule="auto"/>
              <w:rPr>
                <w:rFonts w:ascii="Myriad Pro" w:hAnsi="Myriad Pro" w:cs="Arial"/>
                <w:b/>
              </w:rPr>
            </w:pPr>
            <w:r w:rsidRPr="00DB6497">
              <w:rPr>
                <w:rFonts w:ascii="Myriad Pro" w:hAnsi="Myriad Pro" w:cs="Arial"/>
                <w:b/>
              </w:rPr>
              <w:t>Definicja kryterium</w:t>
            </w:r>
          </w:p>
          <w:p w14:paraId="1971BD92" w14:textId="77777777" w:rsidR="006305F6" w:rsidRPr="00DB6497" w:rsidRDefault="006305F6" w:rsidP="006305F6">
            <w:pPr>
              <w:spacing w:line="360" w:lineRule="auto"/>
              <w:rPr>
                <w:rFonts w:ascii="Myriad Pro" w:hAnsi="Myriad Pro" w:cs="Arial"/>
              </w:rPr>
            </w:pPr>
            <w:r w:rsidRPr="00DB6497">
              <w:rPr>
                <w:rFonts w:ascii="Myriad Pro" w:hAnsi="Myriad Pro" w:cs="Arial"/>
              </w:rPr>
              <w:t>Projekt nie zakończył się przed dniem złożenia wniosku o</w:t>
            </w:r>
            <w:r>
              <w:rPr>
                <w:rFonts w:ascii="Myriad Pro" w:hAnsi="Myriad Pro" w:cs="Arial"/>
              </w:rPr>
              <w:t xml:space="preserve"> </w:t>
            </w:r>
            <w:r w:rsidRPr="00DB6497">
              <w:rPr>
                <w:rFonts w:ascii="Myriad Pro" w:hAnsi="Myriad Pro" w:cs="Arial"/>
              </w:rPr>
              <w:t>dofinansowanie, tj. nie został fizycznie ukończony lub  w pełni wdrożony w rozumieniu art. 2 pkt 37 oraz art. 63 ust. 6   Rozporządzenia Parlamentu Europejskiego i Rady (UE) 2021/1060 z dnia 24 czerwca 2021 r.</w:t>
            </w:r>
          </w:p>
          <w:p w14:paraId="3B8237E5" w14:textId="77777777" w:rsidR="006305F6" w:rsidRDefault="006305F6" w:rsidP="006305F6">
            <w:pPr>
              <w:spacing w:line="360" w:lineRule="auto"/>
              <w:rPr>
                <w:rFonts w:ascii="Myriad Pro" w:hAnsi="Myriad Pro" w:cs="Arial"/>
              </w:rPr>
            </w:pPr>
          </w:p>
          <w:p w14:paraId="15D66B32" w14:textId="05058022" w:rsidR="006305F6" w:rsidRDefault="006305F6" w:rsidP="006305F6">
            <w:pPr>
              <w:spacing w:line="360" w:lineRule="auto"/>
              <w:rPr>
                <w:rFonts w:ascii="Myriad Pro" w:hAnsi="Myriad Pro" w:cs="Arial"/>
                <w:b/>
              </w:rPr>
            </w:pPr>
            <w:r>
              <w:rPr>
                <w:rFonts w:ascii="Myriad Pro" w:hAnsi="Myriad Pro" w:cs="Arial"/>
                <w:b/>
              </w:rPr>
              <w:t>Zasady oceny</w:t>
            </w:r>
          </w:p>
          <w:p w14:paraId="615C47B7" w14:textId="14A8406D" w:rsidR="006305F6" w:rsidRPr="00DB6497" w:rsidRDefault="006305F6" w:rsidP="006305F6">
            <w:pPr>
              <w:spacing w:line="360" w:lineRule="auto"/>
              <w:rPr>
                <w:rFonts w:ascii="Myriad Pro" w:hAnsi="Myriad Pro" w:cs="Arial"/>
              </w:rPr>
            </w:pPr>
            <w:r w:rsidRPr="00DB6497">
              <w:rPr>
                <w:rFonts w:ascii="Myriad Pro" w:hAnsi="Myriad Pro" w:cs="Arial"/>
              </w:rPr>
              <w:lastRenderedPageBreak/>
              <w:t xml:space="preserve">Kryterium uznaje się za spełnione (otrzyma ocenę „TAK”), jeśli  projekt </w:t>
            </w:r>
            <w:r w:rsidRPr="00F561C6">
              <w:rPr>
                <w:rFonts w:ascii="Myriad Pro" w:hAnsi="Myriad Pro" w:cs="Arial"/>
              </w:rPr>
              <w:t xml:space="preserve">nie został fizycznie ukończony (w przypadku robót budowlanych) lub w pełni zrealizowany (w przypadku </w:t>
            </w:r>
            <w:r>
              <w:rPr>
                <w:rFonts w:ascii="Myriad Pro" w:hAnsi="Myriad Pro" w:cs="Arial"/>
              </w:rPr>
              <w:t xml:space="preserve">gdy element projektu stanowią </w:t>
            </w:r>
            <w:r w:rsidRPr="00F561C6">
              <w:rPr>
                <w:rFonts w:ascii="Myriad Pro" w:hAnsi="Myriad Pro" w:cs="Arial"/>
              </w:rPr>
              <w:t>dostaw</w:t>
            </w:r>
            <w:r>
              <w:rPr>
                <w:rFonts w:ascii="Myriad Pro" w:hAnsi="Myriad Pro" w:cs="Arial"/>
              </w:rPr>
              <w:t>y</w:t>
            </w:r>
            <w:r w:rsidRPr="00F561C6">
              <w:rPr>
                <w:rFonts w:ascii="Myriad Pro" w:hAnsi="Myriad Pro" w:cs="Arial"/>
              </w:rPr>
              <w:t xml:space="preserve"> i usług</w:t>
            </w:r>
            <w:r>
              <w:rPr>
                <w:rFonts w:ascii="Myriad Pro" w:hAnsi="Myriad Pro" w:cs="Arial"/>
              </w:rPr>
              <w:t>i</w:t>
            </w:r>
            <w:r w:rsidRPr="00F561C6">
              <w:rPr>
                <w:rFonts w:ascii="Myriad Pro" w:hAnsi="Myriad Pro" w:cs="Arial"/>
              </w:rPr>
              <w:t>) przed przedłożeniem wniosku o dofinansowanie, niezależnie od tego, czy wszystkie dotyczące tego projektu płatności zostały przez wnioskodawcę dokonane. Przez projekt</w:t>
            </w:r>
            <w:r>
              <w:rPr>
                <w:rFonts w:ascii="Myriad Pro" w:hAnsi="Myriad Pro" w:cs="Arial"/>
              </w:rPr>
              <w:t xml:space="preserve"> </w:t>
            </w:r>
            <w:r w:rsidRPr="00F561C6">
              <w:rPr>
                <w:rFonts w:ascii="Myriad Pro" w:hAnsi="Myriad Pro" w:cs="Arial"/>
              </w:rPr>
              <w:t>ukończony/zrealizowany należy rozumieć projekt, dla którego przed dniem złożenia wniosku o dofinansowanie nastąpił odbiór końcowy ostatnich robót (protokół odbioru końcowego), dostaw lub usług</w:t>
            </w:r>
            <w:r>
              <w:rPr>
                <w:rFonts w:ascii="Myriad Pro" w:hAnsi="Myriad Pro" w:cs="Arial"/>
              </w:rPr>
              <w:t xml:space="preserve">. </w:t>
            </w:r>
          </w:p>
          <w:p w14:paraId="2C380FF9" w14:textId="77777777" w:rsidR="006305F6" w:rsidRDefault="006305F6" w:rsidP="006305F6">
            <w:pPr>
              <w:spacing w:line="360" w:lineRule="auto"/>
              <w:rPr>
                <w:rFonts w:ascii="Myriad Pro" w:hAnsi="Myriad Pro" w:cs="Arial"/>
              </w:rPr>
            </w:pPr>
          </w:p>
          <w:p w14:paraId="6405FEA0" w14:textId="15BC4568" w:rsidR="006305F6" w:rsidRPr="00B51D14" w:rsidRDefault="006305F6" w:rsidP="006305F6">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238" w:type="dxa"/>
            <w:shd w:val="clear" w:color="auto" w:fill="FFFFFF" w:themeFill="background1"/>
          </w:tcPr>
          <w:p w14:paraId="55062BDF" w14:textId="49D17F17"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68CDEB7E" w14:textId="6A299A16" w:rsidR="006305F6" w:rsidRPr="00B51D14"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6305F6" w:rsidRPr="00B51D14" w14:paraId="1A44E2E6" w14:textId="77777777" w:rsidTr="00CA52A1">
        <w:tc>
          <w:tcPr>
            <w:tcW w:w="1438" w:type="dxa"/>
            <w:shd w:val="clear" w:color="auto" w:fill="FFFFFF" w:themeFill="background1"/>
          </w:tcPr>
          <w:p w14:paraId="7D7C7ED5" w14:textId="77777777" w:rsidR="008A39FF" w:rsidRDefault="006305F6" w:rsidP="006305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14AF38B" w14:textId="15C28266" w:rsidR="006305F6" w:rsidRPr="00B23295" w:rsidRDefault="006305F6" w:rsidP="006305F6">
            <w:pPr>
              <w:spacing w:line="360" w:lineRule="auto"/>
              <w:rPr>
                <w:rFonts w:ascii="Myriad Pro" w:hAnsi="Myriad Pro" w:cs="Arial"/>
                <w:b/>
              </w:rPr>
            </w:pPr>
            <w:r w:rsidRPr="00714CD2">
              <w:rPr>
                <w:rFonts w:ascii="Myriad Pro" w:hAnsi="Myriad Pro" w:cs="Arial"/>
              </w:rPr>
              <w:t>1</w:t>
            </w:r>
            <w:r w:rsidR="008A39FF">
              <w:rPr>
                <w:rFonts w:ascii="Myriad Pro" w:hAnsi="Myriad Pro" w:cs="Arial"/>
              </w:rPr>
              <w:t>6</w:t>
            </w:r>
          </w:p>
        </w:tc>
        <w:tc>
          <w:tcPr>
            <w:tcW w:w="3368" w:type="dxa"/>
            <w:shd w:val="clear" w:color="auto" w:fill="FFFFFF" w:themeFill="background1"/>
          </w:tcPr>
          <w:p w14:paraId="036DD951" w14:textId="58FF2709" w:rsidR="006305F6" w:rsidRPr="00DB6497" w:rsidRDefault="006305F6" w:rsidP="006305F6">
            <w:pPr>
              <w:spacing w:line="360" w:lineRule="auto"/>
              <w:rPr>
                <w:rFonts w:ascii="Myriad Pro" w:hAnsi="Myriad Pro" w:cs="Arial"/>
                <w:b/>
              </w:rPr>
            </w:pPr>
            <w:r w:rsidRPr="00DB6497">
              <w:rPr>
                <w:rFonts w:ascii="Myriad Pro" w:hAnsi="Myriad Pro" w:cs="Arial"/>
                <w:b/>
              </w:rPr>
              <w:t>Nazwa kryterium</w:t>
            </w:r>
          </w:p>
          <w:p w14:paraId="2836A649" w14:textId="72BF55E9" w:rsidR="006305F6" w:rsidRPr="00B51D14" w:rsidRDefault="006305F6" w:rsidP="006305F6">
            <w:pPr>
              <w:spacing w:line="360" w:lineRule="auto"/>
              <w:rPr>
                <w:rFonts w:ascii="Myriad Pro" w:hAnsi="Myriad Pro" w:cs="Arial"/>
              </w:rPr>
            </w:pPr>
            <w:r w:rsidRPr="00DB6497">
              <w:rPr>
                <w:rFonts w:ascii="Myriad Pro" w:hAnsi="Myriad Pro" w:cs="Arial"/>
              </w:rPr>
              <w:t>Trwałość projektu</w:t>
            </w:r>
          </w:p>
        </w:tc>
        <w:tc>
          <w:tcPr>
            <w:tcW w:w="6126" w:type="dxa"/>
            <w:shd w:val="clear" w:color="auto" w:fill="FFFFFF" w:themeFill="background1"/>
          </w:tcPr>
          <w:p w14:paraId="5395F84A" w14:textId="64ACC12D" w:rsidR="006305F6" w:rsidRPr="00DB6497" w:rsidRDefault="006305F6" w:rsidP="006305F6">
            <w:pPr>
              <w:spacing w:line="360" w:lineRule="auto"/>
              <w:rPr>
                <w:rFonts w:ascii="Myriad Pro" w:hAnsi="Myriad Pro" w:cs="Arial"/>
                <w:b/>
              </w:rPr>
            </w:pPr>
            <w:r w:rsidRPr="00DB6497">
              <w:rPr>
                <w:rFonts w:ascii="Myriad Pro" w:hAnsi="Myriad Pro" w:cs="Arial"/>
                <w:b/>
              </w:rPr>
              <w:t>Definicja kryterium</w:t>
            </w:r>
          </w:p>
          <w:p w14:paraId="3B630A72" w14:textId="77777777" w:rsidR="006305F6" w:rsidRPr="00DB6497" w:rsidRDefault="006305F6" w:rsidP="006305F6">
            <w:pPr>
              <w:spacing w:line="360" w:lineRule="auto"/>
              <w:rPr>
                <w:rFonts w:ascii="Myriad Pro" w:hAnsi="Myriad Pro" w:cs="Arial"/>
              </w:rPr>
            </w:pPr>
            <w:r w:rsidRPr="00DB6497">
              <w:rPr>
                <w:rFonts w:ascii="Myriad Pro" w:hAnsi="Myriad Pro" w:cs="Arial"/>
              </w:rPr>
              <w:t>Projekt  po zakończeniu  realizacji,  w okresie eksploatacji pozostaje w zgodzie z zasadą trwałości, zgodnie z art. 65 Rozporządzenia Parlamentu Europejskiego  i Rady (UE) nr 2021/1060.</w:t>
            </w:r>
          </w:p>
          <w:p w14:paraId="61948FE7" w14:textId="77777777" w:rsidR="006305F6" w:rsidRPr="00DB6497" w:rsidRDefault="006305F6" w:rsidP="006305F6">
            <w:pPr>
              <w:spacing w:line="360" w:lineRule="auto"/>
              <w:rPr>
                <w:rFonts w:ascii="Myriad Pro" w:hAnsi="Myriad Pro" w:cs="Arial"/>
              </w:rPr>
            </w:pPr>
            <w:r w:rsidRPr="00DB6497">
              <w:rPr>
                <w:rFonts w:ascii="Myriad Pro" w:hAnsi="Myriad Pro" w:cs="Arial"/>
              </w:rPr>
              <w:lastRenderedPageBreak/>
              <w:t>Ocenie podlega, czy wnioskodawca potwierdził, że projekt został lub zostanie przygotowany zgodnie z wymogami w zakresie trwałości.</w:t>
            </w:r>
          </w:p>
          <w:p w14:paraId="1B617E9E" w14:textId="77777777" w:rsidR="006305F6" w:rsidRPr="00DB6497" w:rsidRDefault="006305F6" w:rsidP="006305F6">
            <w:pPr>
              <w:spacing w:line="360" w:lineRule="auto"/>
              <w:rPr>
                <w:rFonts w:ascii="Myriad Pro" w:hAnsi="Myriad Pro" w:cs="Arial"/>
              </w:rPr>
            </w:pPr>
          </w:p>
          <w:p w14:paraId="4131A4DF" w14:textId="736EEFBB" w:rsidR="006305F6" w:rsidRDefault="006305F6" w:rsidP="006305F6">
            <w:pPr>
              <w:spacing w:line="360" w:lineRule="auto"/>
              <w:rPr>
                <w:rFonts w:ascii="Myriad Pro" w:hAnsi="Myriad Pro" w:cs="Arial"/>
                <w:b/>
              </w:rPr>
            </w:pPr>
            <w:r>
              <w:rPr>
                <w:rFonts w:ascii="Myriad Pro" w:hAnsi="Myriad Pro" w:cs="Arial"/>
                <w:b/>
              </w:rPr>
              <w:t>Zasady oceny</w:t>
            </w:r>
          </w:p>
          <w:p w14:paraId="58C43638" w14:textId="36BE64E6" w:rsidR="006305F6" w:rsidRPr="00DB6497" w:rsidRDefault="006305F6" w:rsidP="006305F6">
            <w:pPr>
              <w:spacing w:line="360" w:lineRule="auto"/>
              <w:rPr>
                <w:rFonts w:ascii="Myriad Pro" w:hAnsi="Myriad Pro" w:cs="Arial"/>
              </w:rPr>
            </w:pPr>
            <w:r w:rsidRPr="00DB6497">
              <w:rPr>
                <w:rFonts w:ascii="Myriad Pro" w:hAnsi="Myriad Pro" w:cs="Arial"/>
              </w:rPr>
              <w:t xml:space="preserve">Kryterium uznaje się za spełnione (otrzyma ocenę „TAK”), jeśli z informacji we wniosku o dofinansowanie wynika, że projekt </w:t>
            </w:r>
            <w:r>
              <w:rPr>
                <w:rFonts w:ascii="Myriad Pro" w:hAnsi="Myriad Pro" w:cs="Arial"/>
              </w:rPr>
              <w:t>po zakończeniu</w:t>
            </w:r>
            <w:r w:rsidRPr="00DB6497">
              <w:rPr>
                <w:rFonts w:ascii="Myriad Pro" w:hAnsi="Myriad Pro" w:cs="Arial"/>
              </w:rPr>
              <w:t xml:space="preserve"> realizacji</w:t>
            </w:r>
            <w:r>
              <w:rPr>
                <w:rFonts w:ascii="Myriad Pro" w:hAnsi="Myriad Pro" w:cs="Arial"/>
              </w:rPr>
              <w:t xml:space="preserve">, w okresie </w:t>
            </w:r>
            <w:r w:rsidRPr="00DB6497">
              <w:rPr>
                <w:rFonts w:ascii="Myriad Pro" w:hAnsi="Myriad Pro" w:cs="Arial"/>
              </w:rPr>
              <w:t>eksploatacji</w:t>
            </w:r>
            <w:r>
              <w:rPr>
                <w:rFonts w:ascii="Myriad Pro" w:hAnsi="Myriad Pro" w:cs="Arial"/>
              </w:rPr>
              <w:t>,</w:t>
            </w:r>
            <w:r w:rsidRPr="00DB6497">
              <w:rPr>
                <w:rFonts w:ascii="Myriad Pro" w:hAnsi="Myriad Pro" w:cs="Arial"/>
              </w:rPr>
              <w:t xml:space="preserve"> </w:t>
            </w:r>
            <w:r>
              <w:rPr>
                <w:rFonts w:ascii="Myriad Pro" w:hAnsi="Myriad Pro" w:cs="Arial"/>
              </w:rPr>
              <w:t>będzie pozostawał</w:t>
            </w:r>
            <w:r w:rsidRPr="00DB6497">
              <w:rPr>
                <w:rFonts w:ascii="Myriad Pro" w:hAnsi="Myriad Pro" w:cs="Arial"/>
              </w:rPr>
              <w:t xml:space="preserve"> w zgodzie z zasadą trwałości wynikającą z art. 65 Rozporządzenia Parlamentu Europejskiego i Rady (UE) nr 2021/1060.</w:t>
            </w:r>
          </w:p>
          <w:p w14:paraId="7A60E71E" w14:textId="77777777" w:rsidR="006305F6" w:rsidRDefault="006305F6" w:rsidP="006305F6">
            <w:pPr>
              <w:spacing w:line="360" w:lineRule="auto"/>
              <w:rPr>
                <w:rFonts w:ascii="Myriad Pro" w:hAnsi="Myriad Pro" w:cs="Arial"/>
              </w:rPr>
            </w:pPr>
          </w:p>
          <w:p w14:paraId="728F75DD" w14:textId="77777777" w:rsidR="006305F6" w:rsidRPr="00B51D14" w:rsidRDefault="006305F6" w:rsidP="006305F6">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238" w:type="dxa"/>
            <w:shd w:val="clear" w:color="auto" w:fill="FFFFFF" w:themeFill="background1"/>
          </w:tcPr>
          <w:p w14:paraId="04A984D1" w14:textId="527BD388"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7658FE32" w14:textId="4DCA0DB4"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w:t>
            </w:r>
            <w:r w:rsidRPr="00CC6F5D">
              <w:rPr>
                <w:rFonts w:ascii="Myriad Pro" w:hAnsi="Myriad Pro" w:cs="Arial"/>
              </w:rPr>
              <w:lastRenderedPageBreak/>
              <w:t xml:space="preserve">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F1CADD0" w14:textId="77777777" w:rsidR="006305F6" w:rsidRPr="00B51D14" w:rsidRDefault="006305F6" w:rsidP="006305F6">
            <w:pPr>
              <w:spacing w:line="360" w:lineRule="auto"/>
              <w:rPr>
                <w:rFonts w:ascii="Myriad Pro" w:hAnsi="Myriad Pro" w:cs="Arial"/>
              </w:rPr>
            </w:pPr>
          </w:p>
        </w:tc>
      </w:tr>
      <w:tr w:rsidR="006305F6" w:rsidRPr="00B51D14" w14:paraId="29CCE26A" w14:textId="77777777" w:rsidTr="00CA52A1">
        <w:tc>
          <w:tcPr>
            <w:tcW w:w="1438" w:type="dxa"/>
            <w:shd w:val="clear" w:color="auto" w:fill="FFFFFF" w:themeFill="background1"/>
          </w:tcPr>
          <w:p w14:paraId="49BEED12"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8730830" w14:textId="6B73428A" w:rsidR="006305F6" w:rsidRPr="00B23295" w:rsidRDefault="006305F6" w:rsidP="006305F6">
            <w:pPr>
              <w:spacing w:line="360" w:lineRule="auto"/>
              <w:rPr>
                <w:rFonts w:ascii="Myriad Pro" w:hAnsi="Myriad Pro" w:cs="Arial"/>
                <w:b/>
              </w:rPr>
            </w:pPr>
            <w:r w:rsidRPr="00714CD2">
              <w:rPr>
                <w:rFonts w:ascii="Myriad Pro" w:hAnsi="Myriad Pro" w:cs="Arial"/>
              </w:rPr>
              <w:t>1</w:t>
            </w:r>
            <w:r w:rsidR="008A39FF">
              <w:rPr>
                <w:rFonts w:ascii="Myriad Pro" w:hAnsi="Myriad Pro" w:cs="Arial"/>
              </w:rPr>
              <w:t>7</w:t>
            </w:r>
          </w:p>
        </w:tc>
        <w:tc>
          <w:tcPr>
            <w:tcW w:w="3368" w:type="dxa"/>
            <w:shd w:val="clear" w:color="auto" w:fill="FFFFFF" w:themeFill="background1"/>
          </w:tcPr>
          <w:p w14:paraId="100DD7C8" w14:textId="01EFC549" w:rsidR="006305F6" w:rsidRPr="00DB6497" w:rsidRDefault="006305F6" w:rsidP="006305F6">
            <w:pPr>
              <w:spacing w:line="360" w:lineRule="auto"/>
              <w:rPr>
                <w:rFonts w:ascii="Myriad Pro" w:hAnsi="Myriad Pro" w:cs="Arial"/>
                <w:b/>
              </w:rPr>
            </w:pPr>
            <w:r w:rsidRPr="00DB6497">
              <w:rPr>
                <w:rFonts w:ascii="Myriad Pro" w:hAnsi="Myriad Pro" w:cs="Arial"/>
                <w:b/>
              </w:rPr>
              <w:t>Nazwa kryterium</w:t>
            </w:r>
          </w:p>
          <w:p w14:paraId="7E1BCBED" w14:textId="77B40312" w:rsidR="006305F6" w:rsidRPr="00B51D14" w:rsidRDefault="006305F6" w:rsidP="006305F6">
            <w:pPr>
              <w:spacing w:line="360" w:lineRule="auto"/>
              <w:rPr>
                <w:rFonts w:ascii="Myriad Pro" w:hAnsi="Myriad Pro" w:cs="Arial"/>
              </w:rPr>
            </w:pPr>
            <w:r w:rsidRPr="00DB6497">
              <w:rPr>
                <w:rFonts w:ascii="Myriad Pro" w:hAnsi="Myriad Pro" w:cs="Arial"/>
              </w:rPr>
              <w:t xml:space="preserve">Zgodność z wymogami pomocy </w:t>
            </w:r>
            <w:r w:rsidRPr="00056569">
              <w:rPr>
                <w:rFonts w:ascii="Myriad Pro" w:hAnsi="Myriad Pro" w:cs="Arial"/>
              </w:rPr>
              <w:t xml:space="preserve">publicznej/de </w:t>
            </w:r>
            <w:proofErr w:type="spellStart"/>
            <w:r w:rsidRPr="00056569">
              <w:rPr>
                <w:rFonts w:ascii="Myriad Pro" w:hAnsi="Myriad Pro" w:cs="Arial"/>
              </w:rPr>
              <w:t>minimis</w:t>
            </w:r>
            <w:proofErr w:type="spellEnd"/>
          </w:p>
        </w:tc>
        <w:tc>
          <w:tcPr>
            <w:tcW w:w="6126" w:type="dxa"/>
            <w:shd w:val="clear" w:color="auto" w:fill="FFFFFF" w:themeFill="background1"/>
          </w:tcPr>
          <w:p w14:paraId="0B6B2CC0" w14:textId="4FE6B656" w:rsidR="006305F6" w:rsidRPr="0079143A" w:rsidRDefault="006305F6" w:rsidP="006305F6">
            <w:pPr>
              <w:spacing w:line="360" w:lineRule="auto"/>
              <w:rPr>
                <w:rFonts w:ascii="Myriad Pro" w:hAnsi="Myriad Pro" w:cs="Arial"/>
                <w:b/>
              </w:rPr>
            </w:pPr>
            <w:r w:rsidRPr="0079143A">
              <w:rPr>
                <w:rFonts w:ascii="Myriad Pro" w:hAnsi="Myriad Pro" w:cs="Arial"/>
                <w:b/>
              </w:rPr>
              <w:t>Definicja kryterium</w:t>
            </w:r>
          </w:p>
          <w:p w14:paraId="29A079B9" w14:textId="77777777" w:rsidR="006305F6" w:rsidRPr="00DB6497" w:rsidRDefault="006305F6" w:rsidP="006305F6">
            <w:pPr>
              <w:spacing w:line="360" w:lineRule="auto"/>
              <w:rPr>
                <w:rFonts w:ascii="Myriad Pro" w:hAnsi="Myriad Pro" w:cs="Arial"/>
              </w:rPr>
            </w:pPr>
            <w:r>
              <w:rPr>
                <w:rFonts w:ascii="Myriad Pro" w:hAnsi="Myriad Pro" w:cs="Arial"/>
              </w:rPr>
              <w:t xml:space="preserve">W projekcie prawidłowo </w:t>
            </w:r>
            <w:r w:rsidRPr="00DB6497">
              <w:rPr>
                <w:rFonts w:ascii="Myriad Pro" w:hAnsi="Myriad Pro" w:cs="Arial"/>
              </w:rPr>
              <w:t>zidentyfikowano</w:t>
            </w:r>
            <w:r>
              <w:rPr>
                <w:rFonts w:ascii="Myriad Pro" w:hAnsi="Myriad Pro" w:cs="Arial"/>
              </w:rPr>
              <w:t xml:space="preserve"> wystąpienie lub brak </w:t>
            </w:r>
            <w:r w:rsidRPr="00DB6497">
              <w:rPr>
                <w:rFonts w:ascii="Myriad Pro" w:hAnsi="Myriad Pro" w:cs="Arial"/>
              </w:rPr>
              <w:t xml:space="preserve"> </w:t>
            </w:r>
            <w:r w:rsidRPr="00744632">
              <w:rPr>
                <w:rFonts w:ascii="Myriad Pro" w:hAnsi="Myriad Pro" w:cs="Arial"/>
              </w:rPr>
              <w:t>pomoc publiczn</w:t>
            </w:r>
            <w:r>
              <w:rPr>
                <w:rFonts w:ascii="Myriad Pro" w:hAnsi="Myriad Pro" w:cs="Arial"/>
              </w:rPr>
              <w:t>ej</w:t>
            </w:r>
            <w:r w:rsidRPr="00744632">
              <w:rPr>
                <w:rFonts w:ascii="Myriad Pro" w:hAnsi="Myriad Pro" w:cs="Arial"/>
              </w:rPr>
              <w:t xml:space="preserve">/ </w:t>
            </w:r>
            <w:r w:rsidRPr="00056569">
              <w:rPr>
                <w:rFonts w:ascii="Myriad Pro" w:hAnsi="Myriad Pro" w:cs="Arial"/>
              </w:rPr>
              <w:t xml:space="preserve">pomoc de </w:t>
            </w:r>
            <w:proofErr w:type="spellStart"/>
            <w:r w:rsidRPr="00056569">
              <w:rPr>
                <w:rFonts w:ascii="Myriad Pro" w:hAnsi="Myriad Pro" w:cs="Arial"/>
              </w:rPr>
              <w:t>minimis</w:t>
            </w:r>
            <w:proofErr w:type="spellEnd"/>
            <w:r w:rsidRPr="00056569">
              <w:rPr>
                <w:rFonts w:ascii="Myriad Pro" w:hAnsi="Myriad Pro" w:cs="Arial"/>
              </w:rPr>
              <w:t>.</w:t>
            </w:r>
          </w:p>
          <w:p w14:paraId="0C6A7BFC" w14:textId="77777777" w:rsidR="006305F6" w:rsidRPr="00E607C2" w:rsidRDefault="006305F6" w:rsidP="006305F6">
            <w:pPr>
              <w:spacing w:line="360" w:lineRule="auto"/>
              <w:rPr>
                <w:rFonts w:ascii="Myriad Pro" w:hAnsi="Myriad Pro" w:cs="Arial"/>
              </w:rPr>
            </w:pPr>
            <w:r w:rsidRPr="00E607C2">
              <w:rPr>
                <w:rFonts w:ascii="Myriad Pro" w:hAnsi="Myriad Pro" w:cs="Arial"/>
                <w:bCs/>
              </w:rPr>
              <w:lastRenderedPageBreak/>
              <w:t xml:space="preserve">W przypadku projektów objętych pomocą de  </w:t>
            </w:r>
            <w:proofErr w:type="spellStart"/>
            <w:r w:rsidRPr="00E607C2">
              <w:rPr>
                <w:rFonts w:ascii="Myriad Pro" w:hAnsi="Myriad Pro" w:cs="Arial"/>
                <w:bCs/>
              </w:rPr>
              <w:t>minimis</w:t>
            </w:r>
            <w:proofErr w:type="spellEnd"/>
            <w:r w:rsidRPr="00E607C2">
              <w:rPr>
                <w:rFonts w:ascii="Myriad Pro" w:hAnsi="Myriad Pro" w:cs="Arial"/>
                <w:bCs/>
              </w:rPr>
              <w:t xml:space="preserve">/pomocą publiczną możliwe jest udzielenie pomocy publicznej/pomocy de </w:t>
            </w:r>
            <w:proofErr w:type="spellStart"/>
            <w:r w:rsidRPr="00E607C2">
              <w:rPr>
                <w:rFonts w:ascii="Myriad Pro" w:hAnsi="Myriad Pro" w:cs="Arial"/>
                <w:bCs/>
              </w:rPr>
              <w:t>minimis</w:t>
            </w:r>
            <w:proofErr w:type="spellEnd"/>
            <w:r w:rsidRPr="00E607C2">
              <w:rPr>
                <w:rFonts w:ascii="Myriad Pro" w:hAnsi="Myriad Pro" w:cs="Arial"/>
                <w:bCs/>
              </w:rPr>
              <w:t>:</w:t>
            </w:r>
          </w:p>
          <w:p w14:paraId="6C233ADA" w14:textId="77777777" w:rsidR="006305F6" w:rsidRPr="00E607C2" w:rsidRDefault="006305F6" w:rsidP="006305F6">
            <w:pPr>
              <w:numPr>
                <w:ilvl w:val="0"/>
                <w:numId w:val="29"/>
              </w:numPr>
              <w:spacing w:line="360" w:lineRule="auto"/>
              <w:rPr>
                <w:rFonts w:ascii="Myriad Pro" w:hAnsi="Myriad Pro" w:cs="Arial"/>
              </w:rPr>
            </w:pPr>
            <w:r w:rsidRPr="00E607C2">
              <w:rPr>
                <w:rFonts w:ascii="Myriad Pro" w:hAnsi="Myriad Pro" w:cs="Arial"/>
              </w:rPr>
              <w:t xml:space="preserve">Wnioskodawca jest uprawniony do otrzymania pomocy na podstawie przepisów dotyczących pomocy publicznej/pomocy de </w:t>
            </w:r>
            <w:proofErr w:type="spellStart"/>
            <w:r w:rsidRPr="00E607C2">
              <w:rPr>
                <w:rFonts w:ascii="Myriad Pro" w:hAnsi="Myriad Pro" w:cs="Arial"/>
              </w:rPr>
              <w:t>minimis</w:t>
            </w:r>
            <w:proofErr w:type="spellEnd"/>
            <w:r w:rsidRPr="00E607C2">
              <w:rPr>
                <w:rFonts w:ascii="Myriad Pro" w:hAnsi="Myriad Pro" w:cs="Arial"/>
              </w:rPr>
              <w:t xml:space="preserve">. </w:t>
            </w:r>
          </w:p>
          <w:p w14:paraId="1E95A1E7" w14:textId="77777777" w:rsidR="006305F6" w:rsidRPr="00E607C2" w:rsidRDefault="006305F6" w:rsidP="006305F6">
            <w:pPr>
              <w:numPr>
                <w:ilvl w:val="0"/>
                <w:numId w:val="29"/>
              </w:numPr>
              <w:spacing w:line="360" w:lineRule="auto"/>
              <w:rPr>
                <w:rFonts w:ascii="Myriad Pro" w:hAnsi="Myriad Pro" w:cs="Arial"/>
              </w:rPr>
            </w:pPr>
            <w:r w:rsidRPr="00E607C2">
              <w:rPr>
                <w:rFonts w:ascii="Myriad Pro" w:hAnsi="Myriad Pro" w:cs="Arial"/>
              </w:rPr>
              <w:t>Projekt nie obejmuje sektorów wyłączonych z możliwości otrzymania wsparcia, wskazanych w poszczególnych podstawach udzielania wsparcia</w:t>
            </w:r>
            <w:r>
              <w:rPr>
                <w:rFonts w:ascii="Myriad Pro" w:hAnsi="Myriad Pro" w:cs="Arial"/>
              </w:rPr>
              <w:t>.</w:t>
            </w:r>
            <w:r w:rsidRPr="00E607C2">
              <w:rPr>
                <w:rFonts w:ascii="Myriad Pro" w:hAnsi="Myriad Pro" w:cs="Arial"/>
              </w:rPr>
              <w:t xml:space="preserve"> </w:t>
            </w:r>
          </w:p>
          <w:p w14:paraId="6D70D330" w14:textId="77777777" w:rsidR="006305F6" w:rsidRPr="00E607C2" w:rsidRDefault="006305F6" w:rsidP="006305F6">
            <w:pPr>
              <w:numPr>
                <w:ilvl w:val="0"/>
                <w:numId w:val="29"/>
              </w:numPr>
              <w:spacing w:line="360" w:lineRule="auto"/>
              <w:rPr>
                <w:rFonts w:ascii="Myriad Pro" w:hAnsi="Myriad Pro" w:cs="Arial"/>
              </w:rPr>
            </w:pPr>
            <w:r w:rsidRPr="00E607C2">
              <w:rPr>
                <w:rFonts w:ascii="Myriad Pro" w:hAnsi="Myriad Pro" w:cs="Arial"/>
              </w:rPr>
              <w:t>W prawidłowy sposób dokonano obliczeń całkowitego wkładu publicznego, w tym kumulację pomocy</w:t>
            </w:r>
            <w:r>
              <w:rPr>
                <w:rFonts w:ascii="Myriad Pro" w:hAnsi="Myriad Pro" w:cs="Arial"/>
              </w:rPr>
              <w:t>.</w:t>
            </w:r>
          </w:p>
          <w:p w14:paraId="1C62C217" w14:textId="77777777" w:rsidR="006305F6" w:rsidRPr="00E607C2" w:rsidRDefault="006305F6" w:rsidP="006305F6">
            <w:pPr>
              <w:numPr>
                <w:ilvl w:val="0"/>
                <w:numId w:val="29"/>
              </w:numPr>
              <w:spacing w:line="360" w:lineRule="auto"/>
              <w:rPr>
                <w:rFonts w:ascii="Myriad Pro" w:hAnsi="Myriad Pro" w:cs="Arial"/>
              </w:rPr>
            </w:pPr>
            <w:r w:rsidRPr="00E607C2">
              <w:rPr>
                <w:rFonts w:ascii="Myriad Pro" w:hAnsi="Myriad Pro" w:cs="Arial"/>
              </w:rPr>
              <w:t>Wnioskowana pomoc jest zgodna z limitami intensywności  zgodnie z odpowiednim rozporządzeniem</w:t>
            </w:r>
            <w:r>
              <w:rPr>
                <w:rFonts w:ascii="Myriad Pro" w:hAnsi="Myriad Pro" w:cs="Arial"/>
              </w:rPr>
              <w:t>.</w:t>
            </w:r>
            <w:r w:rsidRPr="00E607C2">
              <w:rPr>
                <w:rFonts w:ascii="Myriad Pro" w:hAnsi="Myriad Pro" w:cs="Arial"/>
              </w:rPr>
              <w:t xml:space="preserve"> </w:t>
            </w:r>
          </w:p>
          <w:p w14:paraId="13BCA454" w14:textId="77777777" w:rsidR="006305F6" w:rsidRPr="00DB6497" w:rsidRDefault="006305F6" w:rsidP="006305F6">
            <w:pPr>
              <w:spacing w:line="360" w:lineRule="auto"/>
              <w:rPr>
                <w:rFonts w:ascii="Myriad Pro" w:hAnsi="Myriad Pro" w:cs="Arial"/>
              </w:rPr>
            </w:pPr>
          </w:p>
          <w:p w14:paraId="5C852D27" w14:textId="1E7F1760" w:rsidR="006305F6" w:rsidRDefault="006305F6" w:rsidP="006305F6">
            <w:pPr>
              <w:spacing w:line="360" w:lineRule="auto"/>
              <w:rPr>
                <w:rFonts w:ascii="Myriad Pro" w:hAnsi="Myriad Pro" w:cs="Arial"/>
                <w:b/>
              </w:rPr>
            </w:pPr>
            <w:r>
              <w:rPr>
                <w:rFonts w:ascii="Myriad Pro" w:hAnsi="Myriad Pro" w:cs="Arial"/>
                <w:b/>
              </w:rPr>
              <w:t>Zasady oceny</w:t>
            </w:r>
          </w:p>
          <w:p w14:paraId="585A1D8D" w14:textId="085914F2" w:rsidR="006305F6" w:rsidRPr="00DB6497" w:rsidRDefault="006305F6" w:rsidP="006305F6">
            <w:pPr>
              <w:spacing w:line="360" w:lineRule="auto"/>
              <w:rPr>
                <w:rFonts w:ascii="Myriad Pro" w:hAnsi="Myriad Pro" w:cs="Arial"/>
              </w:rPr>
            </w:pPr>
            <w:r>
              <w:rPr>
                <w:rFonts w:ascii="Myriad Pro" w:hAnsi="Myriad Pro" w:cs="Arial"/>
              </w:rPr>
              <w:t xml:space="preserve">W przypadku projektów nie objętych pomocą publiczną/pomocą de </w:t>
            </w:r>
            <w:proofErr w:type="spellStart"/>
            <w:r>
              <w:rPr>
                <w:rFonts w:ascii="Myriad Pro" w:hAnsi="Myriad Pro" w:cs="Arial"/>
              </w:rPr>
              <w:t>minimis</w:t>
            </w:r>
            <w:proofErr w:type="spellEnd"/>
            <w:r>
              <w:rPr>
                <w:rFonts w:ascii="Myriad Pro" w:hAnsi="Myriad Pro" w:cs="Arial"/>
              </w:rPr>
              <w:t xml:space="preserve"> k</w:t>
            </w:r>
            <w:r w:rsidRPr="00DB6497">
              <w:rPr>
                <w:rFonts w:ascii="Myriad Pro" w:hAnsi="Myriad Pro" w:cs="Arial"/>
              </w:rPr>
              <w:t xml:space="preserve">ryterium uznaje się za spełnione (otrzyma ocenę „TAK”), jeśli </w:t>
            </w:r>
            <w:r>
              <w:rPr>
                <w:rFonts w:ascii="Myriad Pro" w:hAnsi="Myriad Pro" w:cs="Arial"/>
              </w:rPr>
              <w:t>w</w:t>
            </w:r>
            <w:r w:rsidRPr="00DB6497">
              <w:rPr>
                <w:rFonts w:ascii="Myriad Pro" w:hAnsi="Myriad Pro" w:cs="Arial"/>
              </w:rPr>
              <w:t>nioskodawca prawidłowo uzasadnił brak wystąpienia pomocy publicznej</w:t>
            </w:r>
            <w:r>
              <w:rPr>
                <w:rFonts w:ascii="Myriad Pro" w:hAnsi="Myriad Pro" w:cs="Arial"/>
              </w:rPr>
              <w:t>/de minimis</w:t>
            </w:r>
            <w:r w:rsidRPr="00DB6497">
              <w:rPr>
                <w:rFonts w:ascii="Myriad Pro" w:hAnsi="Myriad Pro" w:cs="Arial"/>
              </w:rPr>
              <w:t xml:space="preserve"> lub </w:t>
            </w:r>
            <w:r w:rsidRPr="00DB6497">
              <w:rPr>
                <w:rFonts w:ascii="Myriad Pro" w:hAnsi="Myriad Pro" w:cs="Arial"/>
              </w:rPr>
              <w:lastRenderedPageBreak/>
              <w:t>wykazał, że prowadzona działalność będzie działalnością pomocniczą</w:t>
            </w:r>
            <w:r>
              <w:rPr>
                <w:rFonts w:ascii="Myriad Pro" w:hAnsi="Myriad Pro" w:cs="Arial"/>
              </w:rPr>
              <w:t xml:space="preserve"> i określił </w:t>
            </w:r>
            <w:r w:rsidRPr="00C61959">
              <w:rPr>
                <w:rFonts w:ascii="Myriad Pro" w:hAnsi="Myriad Pro" w:cs="Arial"/>
              </w:rPr>
              <w:t>wskaźnik monitorowania i całkowitą roczną wydajność</w:t>
            </w:r>
            <w:r>
              <w:rPr>
                <w:rFonts w:ascii="Myriad Pro" w:hAnsi="Myriad Pro" w:cs="Arial"/>
              </w:rPr>
              <w:t xml:space="preserve"> </w:t>
            </w:r>
            <w:r w:rsidRPr="00DB6497">
              <w:rPr>
                <w:rFonts w:ascii="Myriad Pro" w:hAnsi="Myriad Pro" w:cs="Arial"/>
              </w:rPr>
              <w:t>*.</w:t>
            </w:r>
          </w:p>
          <w:p w14:paraId="68F0903E" w14:textId="77777777" w:rsidR="006305F6" w:rsidRDefault="006305F6" w:rsidP="006305F6">
            <w:pPr>
              <w:spacing w:line="360" w:lineRule="auto"/>
              <w:rPr>
                <w:rFonts w:ascii="Myriad Pro" w:hAnsi="Myriad Pro" w:cs="Arial"/>
              </w:rPr>
            </w:pPr>
          </w:p>
          <w:p w14:paraId="142C8EEE" w14:textId="0CB077CC" w:rsidR="006305F6" w:rsidRDefault="006305F6" w:rsidP="006305F6">
            <w:pPr>
              <w:spacing w:line="360" w:lineRule="auto"/>
              <w:rPr>
                <w:rFonts w:ascii="Myriad Pro" w:hAnsi="Myriad Pro" w:cs="Arial"/>
              </w:rPr>
            </w:pPr>
            <w:r w:rsidRPr="0045456D">
              <w:rPr>
                <w:rFonts w:ascii="Myriad Pro" w:hAnsi="Myriad Pro" w:cs="Arial"/>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p w14:paraId="2EFEB3CC" w14:textId="77777777" w:rsidR="006305F6" w:rsidRDefault="006305F6" w:rsidP="006305F6">
            <w:pPr>
              <w:spacing w:line="360" w:lineRule="auto"/>
              <w:rPr>
                <w:rFonts w:ascii="Myriad Pro" w:hAnsi="Myriad Pro" w:cs="Arial"/>
              </w:rPr>
            </w:pPr>
          </w:p>
          <w:p w14:paraId="0C73F8BC" w14:textId="6FDA9122" w:rsidR="006305F6" w:rsidRPr="00E607C2" w:rsidRDefault="006305F6" w:rsidP="006305F6">
            <w:pPr>
              <w:spacing w:line="360" w:lineRule="auto"/>
              <w:rPr>
                <w:rFonts w:ascii="Myriad Pro" w:hAnsi="Myriad Pro" w:cs="Arial"/>
              </w:rPr>
            </w:pPr>
            <w:r>
              <w:rPr>
                <w:rFonts w:ascii="Myriad Pro" w:hAnsi="Myriad Pro" w:cs="Arial"/>
              </w:rPr>
              <w:lastRenderedPageBreak/>
              <w:t xml:space="preserve">W przypadku projektów objętych pomocą publiczną/pomocą de </w:t>
            </w:r>
            <w:proofErr w:type="spellStart"/>
            <w:r>
              <w:rPr>
                <w:rFonts w:ascii="Myriad Pro" w:hAnsi="Myriad Pro" w:cs="Arial"/>
              </w:rPr>
              <w:t>minimis</w:t>
            </w:r>
            <w:proofErr w:type="spellEnd"/>
            <w:r>
              <w:rPr>
                <w:rFonts w:ascii="Myriad Pro" w:hAnsi="Myriad Pro" w:cs="Arial"/>
              </w:rPr>
              <w:t xml:space="preserve"> k</w:t>
            </w:r>
            <w:r w:rsidRPr="00E607C2">
              <w:rPr>
                <w:rFonts w:ascii="Myriad Pro" w:hAnsi="Myriad Pro" w:cs="Arial"/>
              </w:rPr>
              <w:t>ryterium uznaje się za spełnione (otrzyma ocenę „TAK”), jeśli wszystkie poniższe warunki</w:t>
            </w:r>
            <w:r>
              <w:rPr>
                <w:rFonts w:ascii="Myriad Pro" w:hAnsi="Myriad Pro" w:cs="Arial"/>
              </w:rPr>
              <w:t xml:space="preserve"> (o ile dotyczą)</w:t>
            </w:r>
            <w:r w:rsidRPr="00E607C2">
              <w:rPr>
                <w:rFonts w:ascii="Myriad Pro" w:hAnsi="Myriad Pro" w:cs="Arial"/>
              </w:rPr>
              <w:t xml:space="preserve"> są spełnione:</w:t>
            </w:r>
          </w:p>
          <w:p w14:paraId="581A0795" w14:textId="57220F19" w:rsidR="006305F6" w:rsidRPr="00B54ED4" w:rsidRDefault="006305F6" w:rsidP="006305F6">
            <w:pPr>
              <w:numPr>
                <w:ilvl w:val="0"/>
                <w:numId w:val="30"/>
              </w:numPr>
              <w:spacing w:line="360" w:lineRule="auto"/>
              <w:rPr>
                <w:rFonts w:ascii="Myriad Pro" w:hAnsi="Myriad Pro" w:cs="Arial"/>
              </w:rPr>
            </w:pPr>
            <w:r w:rsidRPr="00B54ED4">
              <w:rPr>
                <w:rFonts w:ascii="Myriad Pro" w:hAnsi="Myriad Pro" w:cs="Arial"/>
              </w:rPr>
              <w:t xml:space="preserve">zgodność projektu z przepisami o pomocy publicznej lub pomocy de </w:t>
            </w:r>
            <w:proofErr w:type="spellStart"/>
            <w:r w:rsidRPr="00B54ED4">
              <w:rPr>
                <w:rFonts w:ascii="Myriad Pro" w:hAnsi="Myriad Pro" w:cs="Arial"/>
              </w:rPr>
              <w:t>minimis</w:t>
            </w:r>
            <w:proofErr w:type="spellEnd"/>
            <w:r w:rsidRPr="00B54ED4">
              <w:rPr>
                <w:rFonts w:ascii="Myriad Pro" w:hAnsi="Myriad Pro" w:cs="Arial"/>
              </w:rPr>
              <w:t xml:space="preserve">, tj.: poprawność wskazanej podstawy prawnej – w przypadku projektów z pomocą publiczną w rozumieniu </w:t>
            </w:r>
            <w:r>
              <w:rPr>
                <w:rFonts w:ascii="Myriad Pro" w:hAnsi="Myriad Pro" w:cs="Arial"/>
              </w:rPr>
              <w:t>art</w:t>
            </w:r>
            <w:r w:rsidRPr="0092404F">
              <w:rPr>
                <w:rFonts w:ascii="Myriad Pro" w:hAnsi="Myriad Pro" w:cs="Arial"/>
              </w:rPr>
              <w:t>. 107 ust. 1 TFUE.</w:t>
            </w:r>
          </w:p>
          <w:p w14:paraId="79A1BD50" w14:textId="71BD3C5E" w:rsidR="006305F6" w:rsidRPr="00E607C2" w:rsidRDefault="006305F6" w:rsidP="006305F6">
            <w:pPr>
              <w:numPr>
                <w:ilvl w:val="0"/>
                <w:numId w:val="30"/>
              </w:numPr>
              <w:spacing w:line="360" w:lineRule="auto"/>
              <w:rPr>
                <w:rFonts w:ascii="Myriad Pro" w:hAnsi="Myriad Pro" w:cs="Arial"/>
              </w:rPr>
            </w:pPr>
            <w:r w:rsidRPr="00E607C2">
              <w:rPr>
                <w:rFonts w:ascii="Myriad Pro" w:hAnsi="Myriad Pro" w:cs="Arial"/>
              </w:rPr>
              <w:t xml:space="preserve">poprawność wyjaśnień przedstawionych we wniosku </w:t>
            </w:r>
            <w:r w:rsidRPr="00E607C2">
              <w:rPr>
                <w:rFonts w:ascii="Myriad Pro" w:hAnsi="Myriad Pro" w:cs="Arial"/>
              </w:rPr>
              <w:br/>
              <w:t xml:space="preserve">o dofinansowanie poprzez odniesienie ich treści do właściwych dokumentów instytucji Unii Europejskiej, (jeśli dotyczy) </w:t>
            </w:r>
            <w:r>
              <w:rPr>
                <w:rFonts w:ascii="Myriad Pro" w:hAnsi="Myriad Pro" w:cs="Arial"/>
              </w:rPr>
              <w:t>art</w:t>
            </w:r>
            <w:r w:rsidRPr="00E607C2">
              <w:rPr>
                <w:rFonts w:ascii="Myriad Pro" w:hAnsi="Myriad Pro" w:cs="Arial"/>
              </w:rPr>
              <w:t>. do:</w:t>
            </w:r>
          </w:p>
          <w:p w14:paraId="4CE88C44" w14:textId="73CD088B" w:rsidR="006305F6" w:rsidRPr="00E607C2" w:rsidRDefault="006305F6" w:rsidP="006305F6">
            <w:pPr>
              <w:numPr>
                <w:ilvl w:val="0"/>
                <w:numId w:val="31"/>
              </w:numPr>
              <w:spacing w:line="360" w:lineRule="auto"/>
              <w:rPr>
                <w:rFonts w:ascii="Myriad Pro" w:hAnsi="Myriad Pro" w:cs="Arial"/>
              </w:rPr>
            </w:pPr>
            <w:r w:rsidRPr="00E607C2">
              <w:rPr>
                <w:rFonts w:ascii="Myriad Pro" w:hAnsi="Myriad Pro" w:cs="Arial"/>
              </w:rPr>
              <w:t>Siatek analitycznych pomocy publicznej dla infrastruktury</w:t>
            </w:r>
            <w:r>
              <w:rPr>
                <w:rFonts w:ascii="Myriad Pro" w:hAnsi="Myriad Pro" w:cs="Arial"/>
              </w:rPr>
              <w:t>,</w:t>
            </w:r>
            <w:r w:rsidRPr="00E607C2">
              <w:rPr>
                <w:rFonts w:ascii="Myriad Pro" w:hAnsi="Myriad Pro" w:cs="Arial"/>
              </w:rPr>
              <w:t xml:space="preserve"> </w:t>
            </w:r>
          </w:p>
          <w:p w14:paraId="1059DD41" w14:textId="49C8B66C" w:rsidR="006305F6" w:rsidRPr="00E607C2" w:rsidRDefault="006305F6" w:rsidP="006305F6">
            <w:pPr>
              <w:numPr>
                <w:ilvl w:val="0"/>
                <w:numId w:val="31"/>
              </w:numPr>
              <w:spacing w:line="360" w:lineRule="auto"/>
              <w:rPr>
                <w:rFonts w:ascii="Myriad Pro" w:hAnsi="Myriad Pro" w:cs="Arial"/>
              </w:rPr>
            </w:pPr>
            <w:r w:rsidRPr="00E607C2">
              <w:rPr>
                <w:rFonts w:ascii="Myriad Pro" w:hAnsi="Myriad Pro" w:cs="Arial"/>
              </w:rPr>
              <w:t xml:space="preserve">Komunikatu Komisji – Zawiadomienie Komisji w sprawie pojęcia pomocy państwa w rozumieniu </w:t>
            </w:r>
            <w:r>
              <w:rPr>
                <w:rFonts w:ascii="Myriad Pro" w:hAnsi="Myriad Pro" w:cs="Arial"/>
              </w:rPr>
              <w:t>art</w:t>
            </w:r>
            <w:r w:rsidRPr="00E607C2">
              <w:rPr>
                <w:rFonts w:ascii="Myriad Pro" w:hAnsi="Myriad Pro" w:cs="Arial"/>
              </w:rPr>
              <w:t>. 107 ust. 1 TFUE .</w:t>
            </w:r>
          </w:p>
          <w:p w14:paraId="6289C434" w14:textId="68F4AF31" w:rsidR="006305F6" w:rsidRPr="00E607C2" w:rsidRDefault="006305F6" w:rsidP="006305F6">
            <w:pPr>
              <w:numPr>
                <w:ilvl w:val="0"/>
                <w:numId w:val="33"/>
              </w:numPr>
              <w:spacing w:line="360" w:lineRule="auto"/>
              <w:rPr>
                <w:rFonts w:ascii="Myriad Pro" w:hAnsi="Myriad Pro" w:cs="Arial"/>
              </w:rPr>
            </w:pPr>
            <w:r w:rsidRPr="00E607C2">
              <w:rPr>
                <w:rFonts w:ascii="Myriad Pro" w:hAnsi="Myriad Pro" w:cs="Arial"/>
              </w:rPr>
              <w:lastRenderedPageBreak/>
              <w:t xml:space="preserve">spełnienie „efektu zachęty”, o którym mowa w  </w:t>
            </w:r>
            <w:r>
              <w:rPr>
                <w:rFonts w:ascii="Myriad Pro" w:hAnsi="Myriad Pro" w:cs="Arial"/>
              </w:rPr>
              <w:t>art</w:t>
            </w:r>
            <w:r w:rsidRPr="00E607C2">
              <w:rPr>
                <w:rFonts w:ascii="Myriad Pro" w:hAnsi="Myriad Pro" w:cs="Arial"/>
              </w:rPr>
              <w:t>. 6 Rozporządzenia Komisji (UE) nr 651/2014 (o ile dotyczy),</w:t>
            </w:r>
          </w:p>
          <w:p w14:paraId="677F3705" w14:textId="77777777" w:rsidR="006305F6" w:rsidRDefault="006305F6" w:rsidP="006305F6">
            <w:pPr>
              <w:spacing w:line="360" w:lineRule="auto"/>
              <w:rPr>
                <w:rFonts w:ascii="Myriad Pro" w:hAnsi="Myriad Pro" w:cs="Arial"/>
              </w:rPr>
            </w:pPr>
          </w:p>
          <w:p w14:paraId="5DEECD7C" w14:textId="166E9B41" w:rsidR="006305F6" w:rsidRPr="0045456D" w:rsidRDefault="006305F6" w:rsidP="006305F6">
            <w:pPr>
              <w:spacing w:line="360" w:lineRule="auto"/>
              <w:rPr>
                <w:rFonts w:ascii="Myriad Pro" w:hAnsi="Myriad Pro" w:cs="Arial"/>
              </w:rPr>
            </w:pPr>
            <w:r w:rsidRPr="00DB6497">
              <w:rPr>
                <w:rFonts w:ascii="Myriad Pro" w:hAnsi="Myriad Pro" w:cs="Arial"/>
              </w:rPr>
              <w:t>Kryterium uznaje się za niespełnione (otrzyma ocenę „NIE”), jeżeli w projekcie występuje pomoc publiczna</w:t>
            </w:r>
            <w:r>
              <w:rPr>
                <w:rFonts w:ascii="Myriad Pro" w:hAnsi="Myriad Pro" w:cs="Arial"/>
              </w:rPr>
              <w:t xml:space="preserve">/de </w:t>
            </w:r>
            <w:proofErr w:type="spellStart"/>
            <w:r>
              <w:rPr>
                <w:rFonts w:ascii="Myriad Pro" w:hAnsi="Myriad Pro" w:cs="Arial"/>
              </w:rPr>
              <w:t>minimis</w:t>
            </w:r>
            <w:proofErr w:type="spellEnd"/>
            <w:r w:rsidRPr="00DB6497">
              <w:rPr>
                <w:rFonts w:ascii="Myriad Pro" w:hAnsi="Myriad Pro" w:cs="Arial"/>
              </w:rPr>
              <w:t xml:space="preserve"> lub </w:t>
            </w:r>
            <w:r>
              <w:rPr>
                <w:rFonts w:ascii="Myriad Pro" w:hAnsi="Myriad Pro" w:cs="Arial"/>
              </w:rPr>
              <w:t>w</w:t>
            </w:r>
            <w:r w:rsidRPr="00DB6497">
              <w:rPr>
                <w:rFonts w:ascii="Myriad Pro" w:hAnsi="Myriad Pro" w:cs="Arial"/>
              </w:rPr>
              <w:t>nioskodawca nie uzasadnił braku jej występowania.</w:t>
            </w:r>
          </w:p>
        </w:tc>
        <w:tc>
          <w:tcPr>
            <w:tcW w:w="3238" w:type="dxa"/>
            <w:shd w:val="clear" w:color="auto" w:fill="FFFFFF" w:themeFill="background1"/>
          </w:tcPr>
          <w:p w14:paraId="2D4DFE4A" w14:textId="60EDD130"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24213A78" w14:textId="56612AFB" w:rsidR="006305F6" w:rsidRPr="00B51D14" w:rsidRDefault="006305F6" w:rsidP="006305F6">
            <w:pPr>
              <w:spacing w:line="360" w:lineRule="auto"/>
              <w:rPr>
                <w:rFonts w:ascii="Myriad Pro" w:hAnsi="Myriad Pro" w:cs="Arial"/>
              </w:rPr>
            </w:pPr>
            <w:r w:rsidRPr="00DB6497">
              <w:rPr>
                <w:rFonts w:ascii="Myriad Pro" w:hAnsi="Myriad Pro" w:cs="Arial"/>
              </w:rPr>
              <w:t xml:space="preserve">Spełnienie kryterium jest konieczne do przyznania dofinansowania. Projekty niespełniające kryterium są </w:t>
            </w:r>
            <w:r w:rsidRPr="00DB6497">
              <w:rPr>
                <w:rFonts w:ascii="Myriad Pro" w:hAnsi="Myriad Pro" w:cs="Arial"/>
              </w:rPr>
              <w:lastRenderedPageBreak/>
              <w:t xml:space="preserve">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6305F6" w:rsidRPr="00B51D14" w14:paraId="38D83789" w14:textId="77777777" w:rsidTr="00CA52A1">
        <w:tc>
          <w:tcPr>
            <w:tcW w:w="1438" w:type="dxa"/>
            <w:shd w:val="clear" w:color="auto" w:fill="FFFFFF" w:themeFill="background1"/>
          </w:tcPr>
          <w:p w14:paraId="28296B2A"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68F67F59" w14:textId="34A062F6" w:rsidR="006305F6" w:rsidRPr="008C7291" w:rsidRDefault="006305F6" w:rsidP="006305F6">
            <w:pPr>
              <w:spacing w:line="360" w:lineRule="auto"/>
              <w:rPr>
                <w:rFonts w:ascii="Myriad Pro" w:hAnsi="Myriad Pro" w:cs="Arial"/>
                <w:b/>
              </w:rPr>
            </w:pPr>
            <w:r w:rsidRPr="00714CD2">
              <w:rPr>
                <w:rFonts w:ascii="Myriad Pro" w:hAnsi="Myriad Pro" w:cs="Arial"/>
              </w:rPr>
              <w:t>1</w:t>
            </w:r>
            <w:r w:rsidR="008A39FF">
              <w:rPr>
                <w:rFonts w:ascii="Myriad Pro" w:hAnsi="Myriad Pro" w:cs="Arial"/>
              </w:rPr>
              <w:t>8</w:t>
            </w:r>
          </w:p>
        </w:tc>
        <w:tc>
          <w:tcPr>
            <w:tcW w:w="3368" w:type="dxa"/>
            <w:shd w:val="clear" w:color="auto" w:fill="FFFFFF" w:themeFill="background1"/>
          </w:tcPr>
          <w:p w14:paraId="53807B2F" w14:textId="2FF3B329" w:rsidR="006305F6" w:rsidRPr="00DB6497" w:rsidRDefault="006305F6" w:rsidP="006305F6">
            <w:pPr>
              <w:spacing w:line="360" w:lineRule="auto"/>
              <w:rPr>
                <w:rFonts w:ascii="Myriad Pro" w:hAnsi="Myriad Pro" w:cs="Arial"/>
                <w:b/>
              </w:rPr>
            </w:pPr>
            <w:r w:rsidRPr="00DB6497">
              <w:rPr>
                <w:rFonts w:ascii="Myriad Pro" w:hAnsi="Myriad Pro" w:cs="Arial"/>
                <w:b/>
              </w:rPr>
              <w:t>Nazwa kryterium</w:t>
            </w:r>
          </w:p>
          <w:p w14:paraId="03028B9A" w14:textId="332CF4BA" w:rsidR="006305F6" w:rsidRPr="00DB6497" w:rsidRDefault="006305F6" w:rsidP="006305F6">
            <w:pPr>
              <w:spacing w:line="360" w:lineRule="auto"/>
              <w:rPr>
                <w:rFonts w:ascii="Myriad Pro" w:hAnsi="Myriad Pro" w:cs="Arial"/>
              </w:rPr>
            </w:pPr>
            <w:bookmarkStart w:id="3" w:name="_Hlk141366440"/>
            <w:r w:rsidRPr="00DB6497">
              <w:rPr>
                <w:rFonts w:ascii="Myriad Pro" w:hAnsi="Myriad Pro" w:cs="Arial"/>
              </w:rPr>
              <w:t>Oddziaływanie na środowisko</w:t>
            </w:r>
            <w:bookmarkEnd w:id="3"/>
          </w:p>
        </w:tc>
        <w:tc>
          <w:tcPr>
            <w:tcW w:w="6126" w:type="dxa"/>
            <w:shd w:val="clear" w:color="auto" w:fill="FFFFFF" w:themeFill="background1"/>
          </w:tcPr>
          <w:p w14:paraId="13B2380A" w14:textId="6C3DF44D" w:rsidR="006305F6" w:rsidRDefault="006305F6" w:rsidP="006305F6">
            <w:pPr>
              <w:spacing w:line="360" w:lineRule="auto"/>
              <w:rPr>
                <w:rFonts w:ascii="Myriad Pro" w:hAnsi="Myriad Pro" w:cs="Arial"/>
                <w:b/>
              </w:rPr>
            </w:pPr>
            <w:r w:rsidRPr="00DB6497">
              <w:rPr>
                <w:rFonts w:ascii="Myriad Pro" w:hAnsi="Myriad Pro" w:cs="Arial"/>
                <w:b/>
              </w:rPr>
              <w:t>Definicja kryterium</w:t>
            </w:r>
          </w:p>
          <w:p w14:paraId="371C87BD" w14:textId="77777777" w:rsidR="006305F6" w:rsidRPr="00DB6497" w:rsidRDefault="006305F6" w:rsidP="006305F6">
            <w:pPr>
              <w:spacing w:line="360" w:lineRule="auto"/>
              <w:rPr>
                <w:rFonts w:ascii="Myriad Pro" w:hAnsi="Myriad Pro" w:cs="Arial"/>
              </w:rPr>
            </w:pPr>
            <w:r>
              <w:rPr>
                <w:rFonts w:ascii="Myriad Pro" w:hAnsi="Myriad Pro" w:cs="Arial"/>
              </w:rPr>
              <w:t>Przyjęty wariant realizacji p</w:t>
            </w:r>
            <w:r w:rsidRPr="00DB6497">
              <w:rPr>
                <w:rFonts w:ascii="Myriad Pro" w:hAnsi="Myriad Pro" w:cs="Arial"/>
              </w:rPr>
              <w:t>rojekt</w:t>
            </w:r>
            <w:r>
              <w:rPr>
                <w:rFonts w:ascii="Myriad Pro" w:hAnsi="Myriad Pro" w:cs="Arial"/>
              </w:rPr>
              <w:t>u</w:t>
            </w:r>
            <w:r w:rsidRPr="00DB6497">
              <w:rPr>
                <w:rFonts w:ascii="Myriad Pro" w:hAnsi="Myriad Pro" w:cs="Arial"/>
              </w:rPr>
              <w:t xml:space="preserve"> został przygotowany lub  jest przygotowywany </w:t>
            </w:r>
            <w:r>
              <w:rPr>
                <w:rFonts w:ascii="Myriad Pro" w:hAnsi="Myriad Pro" w:cs="Arial"/>
              </w:rPr>
              <w:t xml:space="preserve">z uwzględnieniem wpływu inwestycji na środowisko, a tym samym </w:t>
            </w:r>
            <w:r w:rsidRPr="00DB6497">
              <w:rPr>
                <w:rFonts w:ascii="Myriad Pro" w:hAnsi="Myriad Pro" w:cs="Arial"/>
              </w:rPr>
              <w:t>zgodnie z</w:t>
            </w:r>
            <w:r>
              <w:rPr>
                <w:rFonts w:ascii="Myriad Pro" w:hAnsi="Myriad Pro" w:cs="Arial"/>
              </w:rPr>
              <w:t>:</w:t>
            </w:r>
            <w:r w:rsidRPr="00DB6497">
              <w:rPr>
                <w:rFonts w:ascii="Myriad Pro" w:hAnsi="Myriad Pro" w:cs="Arial"/>
              </w:rPr>
              <w:t xml:space="preserve"> </w:t>
            </w:r>
          </w:p>
          <w:p w14:paraId="5C903FAA" w14:textId="77777777" w:rsidR="006305F6" w:rsidRPr="00DB6497" w:rsidRDefault="006305F6" w:rsidP="006305F6">
            <w:pPr>
              <w:numPr>
                <w:ilvl w:val="0"/>
                <w:numId w:val="9"/>
              </w:numPr>
              <w:spacing w:line="360" w:lineRule="auto"/>
              <w:rPr>
                <w:rFonts w:ascii="Myriad Pro" w:hAnsi="Myriad Pro" w:cs="Arial"/>
              </w:rPr>
            </w:pPr>
            <w:bookmarkStart w:id="4" w:name="_Hlk141366456"/>
            <w:r w:rsidRPr="00DB6497">
              <w:rPr>
                <w:rFonts w:ascii="Myriad Pro" w:hAnsi="Myriad Pro" w:cs="Arial"/>
              </w:rPr>
              <w:t>ustawą z dnia 3 października 2008 r. o udostępnianiu informacji o środowisku i jego ochronie, udziale społeczeństwa w ochronie środowiska oraz o ocenach oddziaływania na środowisko,</w:t>
            </w:r>
          </w:p>
          <w:p w14:paraId="24E74D14" w14:textId="77777777" w:rsidR="006305F6" w:rsidRPr="00AA65CF" w:rsidRDefault="006305F6" w:rsidP="006305F6">
            <w:pPr>
              <w:numPr>
                <w:ilvl w:val="0"/>
                <w:numId w:val="8"/>
              </w:numPr>
              <w:spacing w:line="360" w:lineRule="auto"/>
              <w:rPr>
                <w:rFonts w:ascii="Myriad Pro" w:hAnsi="Myriad Pro" w:cs="Arial"/>
              </w:rPr>
            </w:pPr>
            <w:r w:rsidRPr="00DB6497">
              <w:rPr>
                <w:rFonts w:ascii="Myriad Pro" w:hAnsi="Myriad Pro" w:cs="Arial"/>
                <w:iCs/>
              </w:rPr>
              <w:t>Dyrektywą Parlamentu Europejskiego i Rady 2011/92/UE z dnia 13 grudnia 2011 r. w sprawie oceny skutków wywieranych przez niektóre przedsięwzięcia publiczne i prywatne na środowisko</w:t>
            </w:r>
            <w:r>
              <w:rPr>
                <w:rFonts w:ascii="Myriad Pro" w:hAnsi="Myriad Pro" w:cs="Arial"/>
                <w:iCs/>
              </w:rPr>
              <w:t>.</w:t>
            </w:r>
            <w:r w:rsidRPr="00DB6497">
              <w:rPr>
                <w:rFonts w:ascii="Myriad Pro" w:hAnsi="Myriad Pro" w:cs="Arial"/>
                <w:iCs/>
              </w:rPr>
              <w:t xml:space="preserve"> </w:t>
            </w:r>
          </w:p>
          <w:bookmarkEnd w:id="4"/>
          <w:p w14:paraId="64712091" w14:textId="77777777" w:rsidR="006305F6" w:rsidRPr="00DB6497" w:rsidRDefault="006305F6" w:rsidP="006305F6">
            <w:pPr>
              <w:spacing w:line="360" w:lineRule="auto"/>
              <w:rPr>
                <w:rFonts w:ascii="Myriad Pro" w:hAnsi="Myriad Pro" w:cs="Arial"/>
              </w:rPr>
            </w:pPr>
          </w:p>
          <w:p w14:paraId="13FF807B" w14:textId="1FD21A3F" w:rsidR="006305F6" w:rsidRDefault="006305F6" w:rsidP="006305F6">
            <w:pPr>
              <w:spacing w:line="360" w:lineRule="auto"/>
              <w:rPr>
                <w:rFonts w:ascii="Myriad Pro" w:hAnsi="Myriad Pro" w:cs="Arial"/>
                <w:b/>
              </w:rPr>
            </w:pPr>
            <w:r>
              <w:rPr>
                <w:rFonts w:ascii="Myriad Pro" w:hAnsi="Myriad Pro" w:cs="Arial"/>
                <w:b/>
              </w:rPr>
              <w:t>Zasady oceny</w:t>
            </w:r>
          </w:p>
          <w:p w14:paraId="3AE1D16B" w14:textId="0DF1E589" w:rsidR="006305F6" w:rsidRPr="00DB6497" w:rsidRDefault="006305F6" w:rsidP="006305F6">
            <w:pPr>
              <w:spacing w:line="360" w:lineRule="auto"/>
              <w:rPr>
                <w:rFonts w:ascii="Myriad Pro" w:hAnsi="Myriad Pro" w:cs="Arial"/>
              </w:rPr>
            </w:pPr>
            <w:r w:rsidRPr="00DB6497">
              <w:rPr>
                <w:rFonts w:ascii="Myriad Pro" w:hAnsi="Myriad Pro" w:cs="Arial"/>
              </w:rPr>
              <w:t>Kryterium uznaje się za spełnione (otrzyma ocenę „TAK”), jeśli wnioskodawca potwierdza, że projekt został przygotowany lub jest przygotow</w:t>
            </w:r>
            <w:r>
              <w:rPr>
                <w:rFonts w:ascii="Myriad Pro" w:hAnsi="Myriad Pro" w:cs="Arial"/>
              </w:rPr>
              <w:t>ywa</w:t>
            </w:r>
            <w:r w:rsidRPr="00DB6497">
              <w:rPr>
                <w:rFonts w:ascii="Myriad Pro" w:hAnsi="Myriad Pro" w:cs="Arial"/>
              </w:rPr>
              <w:t xml:space="preserve">ny zgodnie z właściwymi wymogami prawa w  zakresie </w:t>
            </w:r>
            <w:r>
              <w:rPr>
                <w:rFonts w:ascii="Myriad Pro" w:hAnsi="Myriad Pro" w:cs="Arial"/>
              </w:rPr>
              <w:t xml:space="preserve">wpływu projektu na </w:t>
            </w:r>
            <w:bookmarkStart w:id="5" w:name="_Hlk141366518"/>
            <w:r>
              <w:rPr>
                <w:rFonts w:ascii="Myriad Pro" w:hAnsi="Myriad Pro" w:cs="Arial"/>
              </w:rPr>
              <w:t xml:space="preserve">środowisko oraz </w:t>
            </w:r>
            <w:r w:rsidRPr="0000711A">
              <w:rPr>
                <w:rFonts w:ascii="Myriad Pro" w:hAnsi="Myriad Pro" w:cs="Arial"/>
              </w:rPr>
              <w:t>należycie wzięto pod uwagę ocenę rozwiązań alternatywnych na podstawie wymogów Dyrektywy Parlamentu Europejskiego i Rady 2011/92/UE.</w:t>
            </w:r>
            <w:bookmarkEnd w:id="5"/>
            <w:r w:rsidRPr="00DB6497">
              <w:rPr>
                <w:rFonts w:ascii="Myriad Pro" w:hAnsi="Myriad Pro" w:cs="Arial"/>
              </w:rPr>
              <w:t xml:space="preserve"> </w:t>
            </w:r>
          </w:p>
          <w:p w14:paraId="042BD350" w14:textId="77777777" w:rsidR="006305F6" w:rsidRPr="00DB6497" w:rsidRDefault="006305F6" w:rsidP="006305F6">
            <w:pPr>
              <w:spacing w:line="360" w:lineRule="auto"/>
              <w:rPr>
                <w:rFonts w:ascii="Myriad Pro" w:hAnsi="Myriad Pro" w:cs="Arial"/>
              </w:rPr>
            </w:pPr>
          </w:p>
          <w:p w14:paraId="20564495" w14:textId="77777777" w:rsidR="006305F6" w:rsidRPr="00DB6497" w:rsidRDefault="006305F6" w:rsidP="006305F6">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p w14:paraId="2891DB87" w14:textId="77777777" w:rsidR="006305F6" w:rsidRPr="00DB6497" w:rsidRDefault="006305F6" w:rsidP="006305F6">
            <w:pPr>
              <w:spacing w:line="360" w:lineRule="auto"/>
              <w:rPr>
                <w:rFonts w:ascii="Myriad Pro" w:hAnsi="Myriad Pro" w:cs="Arial"/>
              </w:rPr>
            </w:pPr>
          </w:p>
          <w:p w14:paraId="7E9F83E2" w14:textId="77777777" w:rsidR="006305F6" w:rsidRPr="00DB6497" w:rsidRDefault="006305F6" w:rsidP="006305F6">
            <w:pPr>
              <w:spacing w:line="360" w:lineRule="auto"/>
              <w:rPr>
                <w:rFonts w:ascii="Myriad Pro" w:hAnsi="Myriad Pro" w:cs="Arial"/>
              </w:rPr>
            </w:pPr>
            <w:r w:rsidRPr="00DB6497">
              <w:rPr>
                <w:rFonts w:ascii="Myriad Pro" w:hAnsi="Myriad Pro" w:cs="Arial"/>
              </w:rPr>
              <w:t>Kryterium uznaje się za spełnione (otrzyma ocenę „NIE DOTYCZY”), jeśli zakres projektu nie wymaga przeprowadzenia postępowania OOŚ</w:t>
            </w:r>
            <w:r>
              <w:rPr>
                <w:rFonts w:ascii="Myriad Pro" w:hAnsi="Myriad Pro" w:cs="Arial"/>
              </w:rPr>
              <w:t>.</w:t>
            </w:r>
            <w:r w:rsidRPr="00DB6497">
              <w:rPr>
                <w:rFonts w:ascii="Myriad Pro" w:hAnsi="Myriad Pro" w:cs="Arial"/>
              </w:rPr>
              <w:t xml:space="preserve"> </w:t>
            </w:r>
          </w:p>
        </w:tc>
        <w:tc>
          <w:tcPr>
            <w:tcW w:w="3238" w:type="dxa"/>
            <w:shd w:val="clear" w:color="auto" w:fill="FFFFFF" w:themeFill="background1"/>
          </w:tcPr>
          <w:p w14:paraId="48937DFF" w14:textId="77777777"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5D557414" w14:textId="6F30DF96"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3253184E" w14:textId="77777777" w:rsidR="006305F6" w:rsidRPr="00CC6F5D" w:rsidRDefault="006305F6" w:rsidP="006305F6">
            <w:pPr>
              <w:spacing w:line="360" w:lineRule="auto"/>
              <w:rPr>
                <w:rFonts w:ascii="Myriad Pro" w:hAnsi="Myriad Pro" w:cs="Arial"/>
                <w:b/>
              </w:rPr>
            </w:pPr>
          </w:p>
        </w:tc>
      </w:tr>
      <w:tr w:rsidR="006305F6" w:rsidRPr="00B51D14" w14:paraId="1E84AA9B" w14:textId="77777777" w:rsidTr="00CA52A1">
        <w:tc>
          <w:tcPr>
            <w:tcW w:w="1438" w:type="dxa"/>
            <w:shd w:val="clear" w:color="auto" w:fill="FFFFFF" w:themeFill="background1"/>
          </w:tcPr>
          <w:p w14:paraId="339E268F" w14:textId="77777777" w:rsidR="008A39FF" w:rsidRDefault="006305F6" w:rsidP="006305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5FFFEBC" w14:textId="2F296627" w:rsidR="006305F6" w:rsidRDefault="006305F6" w:rsidP="006305F6">
            <w:pPr>
              <w:spacing w:line="360" w:lineRule="auto"/>
              <w:rPr>
                <w:rFonts w:ascii="Myriad Pro" w:hAnsi="Myriad Pro" w:cs="Arial"/>
              </w:rPr>
            </w:pPr>
            <w:r w:rsidRPr="003007A0">
              <w:rPr>
                <w:rFonts w:ascii="Myriad Pro" w:hAnsi="Myriad Pro" w:cs="Arial"/>
              </w:rPr>
              <w:t>1</w:t>
            </w:r>
            <w:r w:rsidR="008A39FF">
              <w:rPr>
                <w:rFonts w:ascii="Myriad Pro" w:hAnsi="Myriad Pro" w:cs="Arial"/>
              </w:rPr>
              <w:t>9</w:t>
            </w:r>
          </w:p>
        </w:tc>
        <w:tc>
          <w:tcPr>
            <w:tcW w:w="3368" w:type="dxa"/>
            <w:shd w:val="clear" w:color="auto" w:fill="FFFFFF" w:themeFill="background1"/>
          </w:tcPr>
          <w:p w14:paraId="38DC31B0" w14:textId="3D5DE029" w:rsidR="006305F6" w:rsidRDefault="006305F6" w:rsidP="006305F6">
            <w:pPr>
              <w:spacing w:line="360" w:lineRule="auto"/>
              <w:rPr>
                <w:rFonts w:ascii="Myriad Pro" w:hAnsi="Myriad Pro" w:cs="Arial"/>
                <w:b/>
              </w:rPr>
            </w:pPr>
            <w:r w:rsidRPr="00DB6497">
              <w:rPr>
                <w:rFonts w:ascii="Myriad Pro" w:hAnsi="Myriad Pro" w:cs="Arial"/>
                <w:b/>
              </w:rPr>
              <w:t>Nazwa kryterium</w:t>
            </w:r>
          </w:p>
          <w:p w14:paraId="726AFA09" w14:textId="556D5E6F" w:rsidR="006305F6" w:rsidRPr="00DB6497" w:rsidRDefault="006305F6" w:rsidP="006305F6">
            <w:pPr>
              <w:spacing w:line="360" w:lineRule="auto"/>
              <w:rPr>
                <w:rFonts w:ascii="Myriad Pro" w:hAnsi="Myriad Pro" w:cs="Arial"/>
                <w:b/>
              </w:rPr>
            </w:pPr>
            <w:r w:rsidRPr="00DB6497">
              <w:rPr>
                <w:rFonts w:ascii="Myriad Pro" w:hAnsi="Myriad Pro" w:cs="Arial"/>
              </w:rPr>
              <w:t xml:space="preserve">Zasadność poziomu wsparcia </w:t>
            </w:r>
            <w:r>
              <w:rPr>
                <w:rFonts w:ascii="Myriad Pro" w:hAnsi="Myriad Pro" w:cs="Arial"/>
              </w:rPr>
              <w:t>ze środków UE</w:t>
            </w:r>
          </w:p>
        </w:tc>
        <w:tc>
          <w:tcPr>
            <w:tcW w:w="6126" w:type="dxa"/>
            <w:shd w:val="clear" w:color="auto" w:fill="FFFFFF" w:themeFill="background1"/>
          </w:tcPr>
          <w:p w14:paraId="0D0727F4" w14:textId="5FCCA47C" w:rsidR="006305F6" w:rsidRPr="00DB6497" w:rsidRDefault="006305F6" w:rsidP="006305F6">
            <w:pPr>
              <w:spacing w:line="360" w:lineRule="auto"/>
              <w:rPr>
                <w:rFonts w:ascii="Myriad Pro" w:hAnsi="Myriad Pro" w:cs="Arial"/>
                <w:b/>
              </w:rPr>
            </w:pPr>
            <w:r w:rsidRPr="00DB6497">
              <w:rPr>
                <w:rFonts w:ascii="Myriad Pro" w:hAnsi="Myriad Pro" w:cs="Arial"/>
                <w:b/>
              </w:rPr>
              <w:t>Definicja kryterium</w:t>
            </w:r>
          </w:p>
          <w:p w14:paraId="669478B5" w14:textId="77777777" w:rsidR="006305F6" w:rsidRPr="00DB6497" w:rsidRDefault="006305F6" w:rsidP="006305F6">
            <w:pPr>
              <w:spacing w:line="360" w:lineRule="auto"/>
              <w:rPr>
                <w:rFonts w:ascii="Myriad Pro" w:hAnsi="Myriad Pro" w:cs="Arial"/>
              </w:rPr>
            </w:pPr>
            <w:r w:rsidRPr="00DB6497">
              <w:rPr>
                <w:rFonts w:ascii="Myriad Pro" w:hAnsi="Myriad Pro" w:cs="Arial"/>
              </w:rPr>
              <w:t>Weryfikacji podlega</w:t>
            </w:r>
            <w:r>
              <w:rPr>
                <w:rFonts w:ascii="Myriad Pro" w:hAnsi="Myriad Pro" w:cs="Arial"/>
              </w:rPr>
              <w:t>,</w:t>
            </w:r>
            <w:r w:rsidRPr="00DB6497">
              <w:rPr>
                <w:rFonts w:ascii="Myriad Pro" w:hAnsi="Myriad Pro" w:cs="Arial"/>
              </w:rPr>
              <w:t xml:space="preserve"> </w:t>
            </w:r>
            <w:r>
              <w:rPr>
                <w:rFonts w:ascii="Myriad Pro" w:hAnsi="Myriad Pro" w:cs="Arial"/>
              </w:rPr>
              <w:t>czy</w:t>
            </w:r>
            <w:r w:rsidRPr="00DB6497">
              <w:rPr>
                <w:rFonts w:ascii="Myriad Pro" w:hAnsi="Myriad Pro" w:cs="Arial"/>
              </w:rPr>
              <w:t xml:space="preserve"> projekt wymaga dofinansowania</w:t>
            </w:r>
            <w:r>
              <w:rPr>
                <w:rFonts w:ascii="Myriad Pro" w:hAnsi="Myriad Pro" w:cs="Arial"/>
              </w:rPr>
              <w:t xml:space="preserve"> ze środków UE</w:t>
            </w:r>
            <w:r w:rsidRPr="00DB6497">
              <w:rPr>
                <w:rFonts w:ascii="Myriad Pro" w:hAnsi="Myriad Pro" w:cs="Arial"/>
              </w:rPr>
              <w:t>.</w:t>
            </w:r>
          </w:p>
          <w:p w14:paraId="68E79304" w14:textId="77777777" w:rsidR="006305F6" w:rsidRPr="00DB6497" w:rsidRDefault="006305F6" w:rsidP="006305F6">
            <w:pPr>
              <w:spacing w:line="360" w:lineRule="auto"/>
              <w:rPr>
                <w:rFonts w:ascii="Myriad Pro" w:hAnsi="Myriad Pro" w:cs="Arial"/>
              </w:rPr>
            </w:pPr>
          </w:p>
          <w:p w14:paraId="6D252793" w14:textId="4B15B476" w:rsidR="006305F6" w:rsidRDefault="006305F6" w:rsidP="006305F6">
            <w:pPr>
              <w:spacing w:line="360" w:lineRule="auto"/>
              <w:rPr>
                <w:rFonts w:ascii="Myriad Pro" w:hAnsi="Myriad Pro" w:cs="Arial"/>
                <w:b/>
              </w:rPr>
            </w:pPr>
            <w:r>
              <w:rPr>
                <w:rFonts w:ascii="Myriad Pro" w:hAnsi="Myriad Pro" w:cs="Arial"/>
                <w:b/>
              </w:rPr>
              <w:t>Zasady oceny</w:t>
            </w:r>
          </w:p>
          <w:p w14:paraId="71C4F123" w14:textId="688FBBD1" w:rsidR="006305F6" w:rsidRDefault="006305F6" w:rsidP="006305F6">
            <w:pPr>
              <w:spacing w:line="360" w:lineRule="auto"/>
              <w:rPr>
                <w:rFonts w:ascii="Myriad Pro" w:hAnsi="Myriad Pro" w:cs="Arial"/>
              </w:rPr>
            </w:pPr>
            <w:r>
              <w:rPr>
                <w:rFonts w:ascii="Myriad Pro" w:hAnsi="Myriad Pro" w:cs="Arial"/>
              </w:rPr>
              <w:t xml:space="preserve">Ocena kryterium polega na weryfikacji obliczeń niezbędnych do wyliczenia finansowej bieżącej wartość netto inwestycji (wskaźnik FNPV/C) oraz finansowej stopy zwrotu (FRR/C). </w:t>
            </w:r>
          </w:p>
          <w:p w14:paraId="2B63C76C" w14:textId="77777777" w:rsidR="006305F6" w:rsidRDefault="006305F6" w:rsidP="006305F6">
            <w:pPr>
              <w:spacing w:line="360" w:lineRule="auto"/>
              <w:rPr>
                <w:rFonts w:ascii="Myriad Pro" w:hAnsi="Myriad Pro" w:cs="Arial"/>
              </w:rPr>
            </w:pPr>
          </w:p>
          <w:p w14:paraId="2DE64FE1" w14:textId="77777777" w:rsidR="006305F6" w:rsidRDefault="006305F6" w:rsidP="006305F6">
            <w:pPr>
              <w:spacing w:line="360" w:lineRule="auto"/>
              <w:rPr>
                <w:rFonts w:ascii="Myriad Pro" w:hAnsi="Myriad Pro" w:cs="Arial"/>
              </w:rPr>
            </w:pPr>
            <w:r>
              <w:rPr>
                <w:rFonts w:ascii="Myriad Pro" w:hAnsi="Myriad Pro" w:cs="Arial"/>
              </w:rPr>
              <w:t>Kryterium uznaje się za spełnione (otrzyma ocenę „TAK”), jeśli z przeprowadzonych obliczeń, wynika, że:</w:t>
            </w:r>
          </w:p>
          <w:p w14:paraId="779335D0" w14:textId="787431E7" w:rsidR="006305F6" w:rsidRPr="002903F8" w:rsidRDefault="006305F6" w:rsidP="006305F6">
            <w:pPr>
              <w:pStyle w:val="Akapitzlist"/>
              <w:numPr>
                <w:ilvl w:val="0"/>
                <w:numId w:val="42"/>
              </w:numPr>
              <w:spacing w:line="360" w:lineRule="auto"/>
              <w:rPr>
                <w:rFonts w:ascii="Myriad Pro" w:hAnsi="Myriad Pro" w:cs="Arial"/>
              </w:rPr>
            </w:pPr>
            <w:r w:rsidRPr="002903F8">
              <w:rPr>
                <w:rFonts w:ascii="Myriad Pro" w:hAnsi="Myriad Pro" w:cs="Arial"/>
              </w:rPr>
              <w:t>wskaźnik FNPV/C przed otrzymaniem wkładu z UE ma wartość ujemną,</w:t>
            </w:r>
          </w:p>
          <w:p w14:paraId="65846CEA" w14:textId="767E7E7D" w:rsidR="006305F6" w:rsidRPr="002903F8" w:rsidRDefault="006305F6" w:rsidP="006305F6">
            <w:pPr>
              <w:pStyle w:val="Akapitzlist"/>
              <w:numPr>
                <w:ilvl w:val="0"/>
                <w:numId w:val="42"/>
              </w:numPr>
              <w:spacing w:line="360" w:lineRule="auto"/>
              <w:rPr>
                <w:rFonts w:ascii="Myriad Pro" w:hAnsi="Myriad Pro" w:cs="Arial"/>
              </w:rPr>
            </w:pPr>
            <w:r w:rsidRPr="002903F8">
              <w:rPr>
                <w:rFonts w:ascii="Myriad Pro" w:hAnsi="Myriad Pro" w:cs="Arial"/>
              </w:rPr>
              <w:t>wskaźnik FRR/C przed otrzymaniem wkładu z UE ma wartość niższą od stopy dyskontowej użytej w analizie finansowej.</w:t>
            </w:r>
          </w:p>
          <w:p w14:paraId="435DAD6D" w14:textId="77777777" w:rsidR="006305F6" w:rsidRDefault="006305F6" w:rsidP="006305F6">
            <w:pPr>
              <w:spacing w:line="360" w:lineRule="auto"/>
              <w:rPr>
                <w:rFonts w:ascii="Myriad Pro" w:hAnsi="Myriad Pro" w:cs="Arial"/>
              </w:rPr>
            </w:pPr>
          </w:p>
          <w:p w14:paraId="24532CB1" w14:textId="1AB8ECB5" w:rsidR="006305F6" w:rsidRPr="00DB6497" w:rsidRDefault="006305F6" w:rsidP="006305F6">
            <w:pPr>
              <w:spacing w:line="360" w:lineRule="auto"/>
              <w:rPr>
                <w:rFonts w:ascii="Myriad Pro" w:hAnsi="Myriad Pro" w:cs="Arial"/>
              </w:rPr>
            </w:pPr>
            <w:r w:rsidRPr="009C0D98">
              <w:rPr>
                <w:rFonts w:ascii="Myriad Pro" w:hAnsi="Myriad Pro" w:cs="Arial"/>
              </w:rPr>
              <w:t>Kryterium uznaje się za spełnione (otrzyma ocenę „NIE</w:t>
            </w:r>
            <w:r>
              <w:rPr>
                <w:rFonts w:ascii="Myriad Pro" w:hAnsi="Myriad Pro" w:cs="Arial"/>
              </w:rPr>
              <w:t xml:space="preserve"> DOTYCZY</w:t>
            </w:r>
            <w:r w:rsidRPr="009C0D98">
              <w:rPr>
                <w:rFonts w:ascii="Myriad Pro" w:hAnsi="Myriad Pro" w:cs="Arial"/>
              </w:rPr>
              <w:t xml:space="preserve">”), jeżeli </w:t>
            </w:r>
            <w:r>
              <w:rPr>
                <w:rFonts w:ascii="Myriad Pro" w:hAnsi="Myriad Pro" w:cs="Arial"/>
              </w:rPr>
              <w:t xml:space="preserve">projekt nie jest objęty pomocą publiczną/pomocą de </w:t>
            </w:r>
            <w:proofErr w:type="spellStart"/>
            <w:r>
              <w:rPr>
                <w:rFonts w:ascii="Myriad Pro" w:hAnsi="Myriad Pro" w:cs="Arial"/>
              </w:rPr>
              <w:t>minimis</w:t>
            </w:r>
            <w:proofErr w:type="spellEnd"/>
            <w:r w:rsidRPr="009C0D98">
              <w:rPr>
                <w:rFonts w:ascii="Myriad Pro" w:hAnsi="Myriad Pro" w:cs="Arial"/>
              </w:rPr>
              <w:t>.</w:t>
            </w:r>
          </w:p>
          <w:p w14:paraId="69E64322" w14:textId="77777777" w:rsidR="006305F6" w:rsidRDefault="006305F6" w:rsidP="006305F6">
            <w:pPr>
              <w:spacing w:line="360" w:lineRule="auto"/>
              <w:rPr>
                <w:rFonts w:ascii="Myriad Pro" w:hAnsi="Myriad Pro" w:cs="Arial"/>
              </w:rPr>
            </w:pPr>
          </w:p>
          <w:p w14:paraId="25E65A6B" w14:textId="7BD307FC" w:rsidR="006305F6" w:rsidRPr="00DB6497" w:rsidRDefault="006305F6" w:rsidP="006305F6">
            <w:pPr>
              <w:spacing w:line="360" w:lineRule="auto"/>
              <w:rPr>
                <w:rFonts w:ascii="Myriad Pro" w:hAnsi="Myriad Pro" w:cs="Arial"/>
              </w:rPr>
            </w:pPr>
            <w:r w:rsidRPr="00DB6497">
              <w:rPr>
                <w:rFonts w:ascii="Myriad Pro" w:hAnsi="Myriad Pro" w:cs="Arial"/>
              </w:rPr>
              <w:lastRenderedPageBreak/>
              <w:t>Kryterium uznaje się za niespełnione (otrzyma ocenę „NIE”), jeżeli powyższy warunek nie jest spełniony.</w:t>
            </w:r>
          </w:p>
        </w:tc>
        <w:tc>
          <w:tcPr>
            <w:tcW w:w="3238" w:type="dxa"/>
            <w:shd w:val="clear" w:color="auto" w:fill="FFFFFF" w:themeFill="background1"/>
          </w:tcPr>
          <w:p w14:paraId="112785BA" w14:textId="48CF12EC"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3441F5A8" w14:textId="44DDFE32"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w:t>
            </w:r>
            <w:r w:rsidRPr="00CC6F5D">
              <w:rPr>
                <w:rFonts w:ascii="Myriad Pro" w:hAnsi="Myriad Pro" w:cs="Arial"/>
              </w:rPr>
              <w:lastRenderedPageBreak/>
              <w:t xml:space="preserve">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6179F3A3" w14:textId="77777777" w:rsidR="006305F6" w:rsidRPr="00CC6F5D" w:rsidRDefault="006305F6" w:rsidP="006305F6">
            <w:pPr>
              <w:spacing w:line="360" w:lineRule="auto"/>
              <w:rPr>
                <w:rFonts w:ascii="Myriad Pro" w:hAnsi="Myriad Pro" w:cs="Arial"/>
                <w:b/>
              </w:rPr>
            </w:pPr>
          </w:p>
        </w:tc>
      </w:tr>
      <w:tr w:rsidR="006305F6" w:rsidRPr="00B51D14" w14:paraId="215E01A2" w14:textId="77777777" w:rsidTr="00CA52A1">
        <w:tc>
          <w:tcPr>
            <w:tcW w:w="1438" w:type="dxa"/>
            <w:shd w:val="clear" w:color="auto" w:fill="FFFFFF" w:themeFill="background1"/>
          </w:tcPr>
          <w:p w14:paraId="67555271"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A060436" w14:textId="0DC0AC5C" w:rsidR="006305F6" w:rsidRDefault="008A39FF" w:rsidP="006305F6">
            <w:pPr>
              <w:spacing w:line="360" w:lineRule="auto"/>
              <w:rPr>
                <w:rFonts w:ascii="Myriad Pro" w:hAnsi="Myriad Pro" w:cs="Arial"/>
              </w:rPr>
            </w:pPr>
            <w:r>
              <w:rPr>
                <w:rFonts w:ascii="Myriad Pro" w:hAnsi="Myriad Pro" w:cs="Arial"/>
              </w:rPr>
              <w:t>20</w:t>
            </w:r>
          </w:p>
        </w:tc>
        <w:tc>
          <w:tcPr>
            <w:tcW w:w="3368" w:type="dxa"/>
            <w:shd w:val="clear" w:color="auto" w:fill="FFFFFF" w:themeFill="background1"/>
          </w:tcPr>
          <w:p w14:paraId="23DC4F21" w14:textId="15F001F6" w:rsidR="006305F6" w:rsidRPr="00DB6497" w:rsidRDefault="006305F6" w:rsidP="006305F6">
            <w:pPr>
              <w:spacing w:line="360" w:lineRule="auto"/>
              <w:rPr>
                <w:rFonts w:ascii="Myriad Pro" w:hAnsi="Myriad Pro" w:cs="Arial"/>
                <w:b/>
              </w:rPr>
            </w:pPr>
            <w:r w:rsidRPr="00DB6497">
              <w:rPr>
                <w:rFonts w:ascii="Myriad Pro" w:hAnsi="Myriad Pro" w:cs="Arial"/>
                <w:b/>
              </w:rPr>
              <w:t>Nazwa kryterium</w:t>
            </w:r>
          </w:p>
          <w:p w14:paraId="55D471B7" w14:textId="3387ED3F" w:rsidR="006305F6" w:rsidRPr="00DB6497" w:rsidRDefault="006305F6" w:rsidP="006305F6">
            <w:pPr>
              <w:spacing w:line="360" w:lineRule="auto"/>
              <w:rPr>
                <w:rFonts w:ascii="Myriad Pro" w:hAnsi="Myriad Pro" w:cs="Arial"/>
              </w:rPr>
            </w:pPr>
            <w:r w:rsidRPr="00DB6497">
              <w:rPr>
                <w:rFonts w:ascii="Myriad Pro" w:hAnsi="Myriad Pro" w:cs="Arial"/>
              </w:rPr>
              <w:t>Zgodność z przepisami prawa krajowego i unijnego</w:t>
            </w:r>
          </w:p>
        </w:tc>
        <w:tc>
          <w:tcPr>
            <w:tcW w:w="6126" w:type="dxa"/>
            <w:shd w:val="clear" w:color="auto" w:fill="FFFFFF" w:themeFill="background1"/>
          </w:tcPr>
          <w:p w14:paraId="521B5352" w14:textId="00A54A2E" w:rsidR="006305F6" w:rsidRPr="008021AD" w:rsidRDefault="006305F6" w:rsidP="006305F6">
            <w:pPr>
              <w:spacing w:line="360" w:lineRule="auto"/>
              <w:rPr>
                <w:rFonts w:ascii="Myriad Pro" w:hAnsi="Myriad Pro" w:cs="Arial"/>
                <w:b/>
              </w:rPr>
            </w:pPr>
            <w:r w:rsidRPr="008021AD">
              <w:rPr>
                <w:rFonts w:ascii="Myriad Pro" w:hAnsi="Myriad Pro" w:cs="Arial"/>
                <w:b/>
              </w:rPr>
              <w:t>Definicja kryterium</w:t>
            </w:r>
          </w:p>
          <w:p w14:paraId="7D584275" w14:textId="77777777" w:rsidR="006305F6" w:rsidRPr="008021AD" w:rsidRDefault="006305F6" w:rsidP="006305F6">
            <w:pPr>
              <w:spacing w:line="360" w:lineRule="auto"/>
              <w:rPr>
                <w:rFonts w:ascii="Myriad Pro" w:hAnsi="Myriad Pro" w:cs="Arial"/>
              </w:rPr>
            </w:pPr>
            <w:r w:rsidRPr="008021AD">
              <w:rPr>
                <w:rFonts w:ascii="Myriad Pro" w:hAnsi="Myriad Pro" w:cs="Arial"/>
              </w:rPr>
              <w:t xml:space="preserve">Projekt </w:t>
            </w:r>
            <w:r>
              <w:rPr>
                <w:rFonts w:ascii="Myriad Pro" w:hAnsi="Myriad Pro" w:cs="Arial"/>
              </w:rPr>
              <w:t>został albo zostanie</w:t>
            </w:r>
            <w:r w:rsidRPr="008021AD">
              <w:rPr>
                <w:rFonts w:ascii="Myriad Pro" w:hAnsi="Myriad Pro" w:cs="Arial"/>
              </w:rPr>
              <w:t xml:space="preserve"> przygotowany zgodnie z istniejącym otoczeni</w:t>
            </w:r>
            <w:r>
              <w:rPr>
                <w:rFonts w:ascii="Myriad Pro" w:hAnsi="Myriad Pro" w:cs="Arial"/>
              </w:rPr>
              <w:t>em</w:t>
            </w:r>
            <w:r w:rsidRPr="008021AD">
              <w:rPr>
                <w:rFonts w:ascii="Myriad Pro" w:hAnsi="Myriad Pro" w:cs="Arial"/>
              </w:rPr>
              <w:t xml:space="preserve"> prawnym.</w:t>
            </w:r>
          </w:p>
          <w:p w14:paraId="4E63EC47" w14:textId="77777777" w:rsidR="006305F6" w:rsidRPr="008021AD" w:rsidRDefault="006305F6" w:rsidP="006305F6">
            <w:pPr>
              <w:spacing w:line="360" w:lineRule="auto"/>
              <w:rPr>
                <w:rFonts w:ascii="Myriad Pro" w:hAnsi="Myriad Pro" w:cs="Arial"/>
              </w:rPr>
            </w:pPr>
            <w:r w:rsidRPr="008021AD">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6A6C3283" w14:textId="77777777" w:rsidR="006305F6" w:rsidRPr="008021AD" w:rsidRDefault="006305F6" w:rsidP="006305F6">
            <w:pPr>
              <w:spacing w:line="360" w:lineRule="auto"/>
              <w:rPr>
                <w:rFonts w:ascii="Myriad Pro" w:hAnsi="Myriad Pro" w:cs="Arial"/>
              </w:rPr>
            </w:pPr>
            <w:r w:rsidRPr="008021AD">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53DAB9CF" w14:textId="77777777" w:rsidR="006305F6" w:rsidRPr="008021AD" w:rsidRDefault="006305F6" w:rsidP="006305F6">
            <w:pPr>
              <w:spacing w:line="360" w:lineRule="auto"/>
              <w:rPr>
                <w:rFonts w:ascii="Myriad Pro" w:hAnsi="Myriad Pro" w:cs="Arial"/>
              </w:rPr>
            </w:pPr>
          </w:p>
          <w:p w14:paraId="685853F8" w14:textId="184B1F33" w:rsidR="006305F6" w:rsidRDefault="006305F6" w:rsidP="006305F6">
            <w:pPr>
              <w:spacing w:line="360" w:lineRule="auto"/>
              <w:rPr>
                <w:rFonts w:ascii="Myriad Pro" w:hAnsi="Myriad Pro" w:cs="Arial"/>
                <w:b/>
              </w:rPr>
            </w:pPr>
            <w:r>
              <w:rPr>
                <w:rFonts w:ascii="Myriad Pro" w:hAnsi="Myriad Pro" w:cs="Arial"/>
                <w:b/>
              </w:rPr>
              <w:t>Zasady oceny</w:t>
            </w:r>
          </w:p>
          <w:p w14:paraId="56852880" w14:textId="61FE0024" w:rsidR="006305F6" w:rsidRPr="008021AD" w:rsidRDefault="006305F6" w:rsidP="006305F6">
            <w:pPr>
              <w:spacing w:line="360" w:lineRule="auto"/>
              <w:rPr>
                <w:rFonts w:ascii="Myriad Pro" w:hAnsi="Myriad Pro" w:cs="Arial"/>
              </w:rPr>
            </w:pPr>
            <w:r w:rsidRPr="008021AD">
              <w:rPr>
                <w:rFonts w:ascii="Myriad Pro" w:hAnsi="Myriad Pro" w:cs="Arial"/>
              </w:rPr>
              <w:t>Kryterium uznaje się za spełnione (otrzyma ocenę „TAK”), jeśli wszystkie poniższe warunki są spełnione:</w:t>
            </w:r>
          </w:p>
          <w:p w14:paraId="4D6F9DE7" w14:textId="77777777" w:rsidR="006305F6" w:rsidRPr="008021AD" w:rsidRDefault="006305F6" w:rsidP="006305F6">
            <w:pPr>
              <w:numPr>
                <w:ilvl w:val="0"/>
                <w:numId w:val="10"/>
              </w:numPr>
              <w:spacing w:line="360" w:lineRule="auto"/>
              <w:rPr>
                <w:rFonts w:ascii="Myriad Pro" w:hAnsi="Myriad Pro" w:cs="Arial"/>
              </w:rPr>
            </w:pPr>
            <w:r w:rsidRPr="008021AD">
              <w:rPr>
                <w:rFonts w:ascii="Myriad Pro" w:hAnsi="Myriad Pro" w:cs="Arial"/>
              </w:rPr>
              <w:lastRenderedPageBreak/>
              <w:t>w opisie projektu prawidłowo uwzględniono kwestie związane z uwarunkowaniami wynikającymi z procedur prawa budowlanego i zagospodarowania przestrzennego (jeśli dotyczy),</w:t>
            </w:r>
          </w:p>
          <w:p w14:paraId="4E0973DE" w14:textId="77777777" w:rsidR="006305F6" w:rsidRPr="008021AD" w:rsidRDefault="006305F6" w:rsidP="006305F6">
            <w:pPr>
              <w:numPr>
                <w:ilvl w:val="0"/>
                <w:numId w:val="10"/>
              </w:numPr>
              <w:spacing w:line="360" w:lineRule="auto"/>
              <w:rPr>
                <w:rFonts w:ascii="Myriad Pro" w:hAnsi="Myriad Pro" w:cs="Arial"/>
              </w:rPr>
            </w:pPr>
            <w:r w:rsidRPr="008021AD">
              <w:rPr>
                <w:rFonts w:ascii="Myriad Pro" w:hAnsi="Myriad Pro" w:cs="Arial"/>
              </w:rPr>
              <w:t>w opisie projektu prawidłowo uwzględniono kwestie posiadania ewentualnych koncesji, jeśli są niezbędne w celu realizacji projektu (jeśli dotyczy),</w:t>
            </w:r>
          </w:p>
          <w:p w14:paraId="5BAEFA64" w14:textId="77777777" w:rsidR="006305F6" w:rsidRPr="008021AD" w:rsidRDefault="006305F6" w:rsidP="006305F6">
            <w:pPr>
              <w:numPr>
                <w:ilvl w:val="0"/>
                <w:numId w:val="10"/>
              </w:numPr>
              <w:spacing w:line="360" w:lineRule="auto"/>
              <w:rPr>
                <w:rFonts w:ascii="Myriad Pro" w:hAnsi="Myriad Pro" w:cs="Arial"/>
              </w:rPr>
            </w:pPr>
            <w:r w:rsidRPr="008021AD">
              <w:rPr>
                <w:rFonts w:ascii="Myriad Pro" w:hAnsi="Myriad Pro" w:cs="Arial"/>
              </w:rPr>
              <w:t>w opisie projektu prawidłowo uwzględniono odpowiednie procedury zamówień publicznych (jeśli dotyczy)</w:t>
            </w:r>
            <w:r>
              <w:rPr>
                <w:rFonts w:ascii="Myriad Pro" w:hAnsi="Myriad Pro" w:cs="Arial"/>
              </w:rPr>
              <w:t>,</w:t>
            </w:r>
          </w:p>
          <w:p w14:paraId="62C8BA00" w14:textId="77777777" w:rsidR="006305F6" w:rsidRDefault="006305F6" w:rsidP="006305F6">
            <w:pPr>
              <w:numPr>
                <w:ilvl w:val="0"/>
                <w:numId w:val="10"/>
              </w:numPr>
              <w:spacing w:line="360" w:lineRule="auto"/>
              <w:rPr>
                <w:rFonts w:ascii="Myriad Pro" w:hAnsi="Myriad Pro" w:cs="Arial"/>
              </w:rPr>
            </w:pPr>
            <w:r w:rsidRPr="008021AD">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49946C83" w14:textId="77777777" w:rsidR="006305F6" w:rsidRPr="0068175B" w:rsidRDefault="006305F6" w:rsidP="006305F6">
            <w:pPr>
              <w:numPr>
                <w:ilvl w:val="0"/>
                <w:numId w:val="10"/>
              </w:numPr>
              <w:spacing w:line="360" w:lineRule="auto"/>
              <w:rPr>
                <w:rFonts w:ascii="Myriad Pro" w:hAnsi="Myriad Pro" w:cs="Arial"/>
              </w:rPr>
            </w:pPr>
            <w:r w:rsidRPr="003E260A">
              <w:rPr>
                <w:rFonts w:ascii="Myriad Pro" w:hAnsi="Myriad Pro" w:cs="Arial"/>
              </w:rPr>
              <w:t>projekt jest przygotowany i będzie realizowany zgodnie z istniejącym otoczeniem prawnym.</w:t>
            </w:r>
          </w:p>
          <w:p w14:paraId="5E13C79D" w14:textId="77777777" w:rsidR="006305F6" w:rsidRDefault="006305F6" w:rsidP="006305F6">
            <w:pPr>
              <w:spacing w:line="360" w:lineRule="auto"/>
              <w:rPr>
                <w:rFonts w:ascii="Myriad Pro" w:hAnsi="Myriad Pro" w:cs="Arial"/>
              </w:rPr>
            </w:pPr>
          </w:p>
          <w:p w14:paraId="37DDACB3" w14:textId="14F8B48E" w:rsidR="006305F6" w:rsidRPr="008021AD" w:rsidRDefault="006305F6" w:rsidP="006305F6">
            <w:pPr>
              <w:spacing w:line="360" w:lineRule="auto"/>
              <w:rPr>
                <w:rFonts w:ascii="Myriad Pro" w:hAnsi="Myriad Pro" w:cs="Arial"/>
              </w:rPr>
            </w:pPr>
            <w:r w:rsidRPr="008021AD">
              <w:rPr>
                <w:rFonts w:ascii="Myriad Pro" w:hAnsi="Myriad Pro" w:cs="Arial"/>
              </w:rPr>
              <w:lastRenderedPageBreak/>
              <w:t>Kryterium uznaje się za niespełnione (otrzyma ocenę „NIE”), jeżeli przynajmniej jeden z warunków (o ile dotyczy) nie jest spełniony.</w:t>
            </w:r>
          </w:p>
        </w:tc>
        <w:tc>
          <w:tcPr>
            <w:tcW w:w="3238" w:type="dxa"/>
            <w:shd w:val="clear" w:color="auto" w:fill="FFFFFF" w:themeFill="background1"/>
          </w:tcPr>
          <w:p w14:paraId="4E3720A0" w14:textId="601B7457"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33EB6C8C" w14:textId="600259B6"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9B00934" w14:textId="77777777" w:rsidR="006305F6" w:rsidRPr="00CC6F5D" w:rsidRDefault="006305F6" w:rsidP="006305F6">
            <w:pPr>
              <w:spacing w:line="360" w:lineRule="auto"/>
              <w:rPr>
                <w:rFonts w:ascii="Myriad Pro" w:hAnsi="Myriad Pro" w:cs="Arial"/>
                <w:b/>
              </w:rPr>
            </w:pPr>
          </w:p>
        </w:tc>
      </w:tr>
      <w:tr w:rsidR="006305F6" w:rsidRPr="00B51D14" w14:paraId="253DD448" w14:textId="77777777" w:rsidTr="00CA52A1">
        <w:tc>
          <w:tcPr>
            <w:tcW w:w="1438" w:type="dxa"/>
            <w:shd w:val="clear" w:color="auto" w:fill="FFFFFF" w:themeFill="background1"/>
          </w:tcPr>
          <w:p w14:paraId="4502D87D" w14:textId="77777777" w:rsidR="008A39FF" w:rsidRDefault="006305F6" w:rsidP="006305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16312D2" w14:textId="173E77F7" w:rsidR="006305F6" w:rsidRDefault="006305F6" w:rsidP="006305F6">
            <w:pPr>
              <w:spacing w:line="360" w:lineRule="auto"/>
              <w:rPr>
                <w:rFonts w:ascii="Myriad Pro" w:hAnsi="Myriad Pro" w:cs="Arial"/>
              </w:rPr>
            </w:pPr>
            <w:r w:rsidRPr="003007A0">
              <w:rPr>
                <w:rFonts w:ascii="Myriad Pro" w:hAnsi="Myriad Pro" w:cs="Arial"/>
              </w:rPr>
              <w:t>2</w:t>
            </w:r>
            <w:r w:rsidR="008A39FF">
              <w:rPr>
                <w:rFonts w:ascii="Myriad Pro" w:hAnsi="Myriad Pro" w:cs="Arial"/>
              </w:rPr>
              <w:t>1</w:t>
            </w:r>
          </w:p>
        </w:tc>
        <w:tc>
          <w:tcPr>
            <w:tcW w:w="3368" w:type="dxa"/>
            <w:shd w:val="clear" w:color="auto" w:fill="FFFFFF" w:themeFill="background1"/>
          </w:tcPr>
          <w:p w14:paraId="60D5D4EF" w14:textId="66000A60" w:rsidR="006305F6" w:rsidRPr="008021AD" w:rsidRDefault="006305F6" w:rsidP="006305F6">
            <w:pPr>
              <w:spacing w:line="360" w:lineRule="auto"/>
              <w:rPr>
                <w:rFonts w:ascii="Myriad Pro" w:hAnsi="Myriad Pro" w:cs="Arial"/>
                <w:b/>
              </w:rPr>
            </w:pPr>
            <w:r w:rsidRPr="008021AD">
              <w:rPr>
                <w:rFonts w:ascii="Myriad Pro" w:hAnsi="Myriad Pro" w:cs="Arial"/>
                <w:b/>
              </w:rPr>
              <w:t>Nazwa kryterium</w:t>
            </w:r>
          </w:p>
          <w:p w14:paraId="0656BC14" w14:textId="2A9ADFC4" w:rsidR="006305F6" w:rsidRPr="008021AD" w:rsidRDefault="006305F6" w:rsidP="006305F6">
            <w:pPr>
              <w:spacing w:line="360" w:lineRule="auto"/>
              <w:rPr>
                <w:rFonts w:ascii="Myriad Pro" w:hAnsi="Myriad Pro" w:cs="Arial"/>
              </w:rPr>
            </w:pPr>
            <w:bookmarkStart w:id="6" w:name="_Hlk141366318"/>
            <w:r w:rsidRPr="008021AD">
              <w:rPr>
                <w:rFonts w:ascii="Myriad Pro" w:hAnsi="Myriad Pro" w:cs="Arial"/>
              </w:rPr>
              <w:t>Odporność infrastruktury na zmiany klimatu</w:t>
            </w:r>
          </w:p>
          <w:bookmarkEnd w:id="6"/>
          <w:p w14:paraId="487A0A48" w14:textId="77777777" w:rsidR="006305F6" w:rsidRPr="008021AD" w:rsidRDefault="006305F6" w:rsidP="006305F6">
            <w:pPr>
              <w:spacing w:line="360" w:lineRule="auto"/>
              <w:jc w:val="center"/>
              <w:rPr>
                <w:rFonts w:ascii="Myriad Pro" w:hAnsi="Myriad Pro" w:cs="Arial"/>
              </w:rPr>
            </w:pPr>
          </w:p>
        </w:tc>
        <w:tc>
          <w:tcPr>
            <w:tcW w:w="6126" w:type="dxa"/>
            <w:shd w:val="clear" w:color="auto" w:fill="FFFFFF" w:themeFill="background1"/>
          </w:tcPr>
          <w:p w14:paraId="0CE93CC8" w14:textId="12872258" w:rsidR="006305F6" w:rsidRDefault="006305F6" w:rsidP="006305F6">
            <w:pPr>
              <w:spacing w:line="360" w:lineRule="auto"/>
              <w:rPr>
                <w:rFonts w:ascii="Myriad Pro" w:hAnsi="Myriad Pro" w:cs="Arial"/>
                <w:b/>
              </w:rPr>
            </w:pPr>
            <w:r w:rsidRPr="008021AD">
              <w:rPr>
                <w:rFonts w:ascii="Myriad Pro" w:hAnsi="Myriad Pro" w:cs="Arial"/>
                <w:b/>
              </w:rPr>
              <w:t>Definicja kryterium</w:t>
            </w:r>
          </w:p>
          <w:p w14:paraId="6ACD8937" w14:textId="77777777" w:rsidR="006305F6" w:rsidRDefault="006305F6" w:rsidP="006305F6">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A15E489" w14:textId="77777777" w:rsidR="006305F6" w:rsidRPr="008021AD" w:rsidRDefault="006305F6" w:rsidP="006305F6">
            <w:pPr>
              <w:spacing w:line="360" w:lineRule="auto"/>
              <w:rPr>
                <w:rFonts w:ascii="Myriad Pro" w:hAnsi="Myriad Pro" w:cs="Arial"/>
              </w:rPr>
            </w:pPr>
            <w:r w:rsidRPr="008021AD">
              <w:rPr>
                <w:rFonts w:ascii="Myriad Pro" w:hAnsi="Myriad Pro" w:cs="Arial"/>
              </w:rPr>
              <w:t xml:space="preserve">Uodparnianie na zmiany klimatu, zgodnie z art. 2 pkt </w:t>
            </w:r>
            <w:r w:rsidRPr="002D1B41">
              <w:rPr>
                <w:rFonts w:ascii="Myriad Pro" w:hAnsi="Myriad Pro" w:cs="Arial"/>
              </w:rPr>
              <w:t xml:space="preserve">42 </w:t>
            </w:r>
            <w:r w:rsidRPr="0079143A">
              <w:rPr>
                <w:rFonts w:ascii="Myriad Pro" w:hAnsi="Myriad Pro" w:cs="Arial"/>
              </w:rPr>
              <w:t>Rozporządzenia Parlamentu Europejskiego i Rady (UE) 2021/1060 z dnia 24 czerwca 2021 r.</w:t>
            </w:r>
            <w:r w:rsidRPr="002D1B41">
              <w:rPr>
                <w:rFonts w:ascii="Myriad Pro" w:hAnsi="Myriad Pro" w:cs="Arial"/>
              </w:rPr>
              <w:t>, oznacza proces mający na celu zapobiegani</w:t>
            </w:r>
            <w:r w:rsidRPr="008021AD">
              <w:rPr>
                <w:rFonts w:ascii="Myriad Pro" w:hAnsi="Myriad Pro" w:cs="Arial"/>
              </w:rPr>
              <w:t>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64ED48CA" w14:textId="77777777" w:rsidR="006305F6" w:rsidRDefault="006305F6" w:rsidP="006305F6">
            <w:pPr>
              <w:spacing w:line="360" w:lineRule="auto"/>
              <w:rPr>
                <w:rFonts w:ascii="Myriad Pro" w:hAnsi="Myriad Pro" w:cs="Arial"/>
              </w:rPr>
            </w:pPr>
            <w:r w:rsidRPr="008021AD">
              <w:rPr>
                <w:rFonts w:ascii="Myriad Pro" w:hAnsi="Myriad Pro" w:cs="Arial"/>
              </w:rPr>
              <w:t xml:space="preserve">Przez infrastrukturę należy rozumieć budynki, infrastrukturę sieciową (np. energetyczną, transportową, wodną), elementy infrastruktury oparte na zasobach przyrody (np. zielone dachy), </w:t>
            </w:r>
            <w:r w:rsidRPr="008021AD">
              <w:rPr>
                <w:rFonts w:ascii="Myriad Pro" w:hAnsi="Myriad Pro" w:cs="Arial"/>
              </w:rPr>
              <w:lastRenderedPageBreak/>
              <w:t xml:space="preserve">systemy gospodarowania odpadami (np. składowiska odpadów, zakłady recyklingu), inne aktywa trwałe lub inne rodzaje infrastruktury charakteryzujące się długim cyklem życia lub ponad 5 letnim okresem użytkowania. </w:t>
            </w:r>
          </w:p>
          <w:p w14:paraId="7E0E523C" w14:textId="77777777" w:rsidR="006305F6" w:rsidRPr="002D1B41" w:rsidRDefault="006305F6" w:rsidP="006305F6">
            <w:pPr>
              <w:spacing w:line="360" w:lineRule="auto"/>
              <w:rPr>
                <w:rFonts w:ascii="Myriad Pro" w:hAnsi="Myriad Pro" w:cs="Arial"/>
                <w:iCs/>
              </w:rPr>
            </w:pPr>
            <w:r w:rsidRPr="002D1B41">
              <w:rPr>
                <w:rFonts w:ascii="Myriad Pro" w:hAnsi="Myriad Pro" w:cs="Arial"/>
                <w:bCs/>
              </w:rPr>
              <w:t xml:space="preserve">Dokumentem stanowiącym podstawę dla przeprowadzenia weryfikacji infrastruktury </w:t>
            </w:r>
            <w:r w:rsidRPr="002D1B41">
              <w:rPr>
                <w:rFonts w:ascii="Myriad Pro" w:hAnsi="Myriad Pro" w:cs="Arial"/>
              </w:rPr>
              <w:t xml:space="preserve">pod względem wpływu na klimat są Wytyczne </w:t>
            </w:r>
            <w:r w:rsidRPr="002D1B41">
              <w:rPr>
                <w:rFonts w:ascii="Myriad Pro" w:hAnsi="Myriad Pro" w:cs="Arial"/>
                <w:iCs/>
              </w:rPr>
              <w:t>Komisji Europejskiej: ZAWIADOMIENIE KOMISJI Wytyczne techniczne dotyczące weryfikacji infrastruktury pod względem wpływu na klimat  w latach 2021–2027 (2021/C 373/01) [Wytyczne techniczne].</w:t>
            </w:r>
          </w:p>
          <w:p w14:paraId="0675B45F" w14:textId="77777777" w:rsidR="006305F6" w:rsidRDefault="006305F6" w:rsidP="006305F6">
            <w:pPr>
              <w:spacing w:line="360" w:lineRule="auto"/>
              <w:rPr>
                <w:rFonts w:ascii="Myriad Pro" w:hAnsi="Myriad Pro" w:cs="Arial"/>
                <w:bCs/>
              </w:rPr>
            </w:pPr>
          </w:p>
          <w:p w14:paraId="4F83172B" w14:textId="7C33F002" w:rsidR="006305F6" w:rsidRDefault="006305F6" w:rsidP="006305F6">
            <w:pPr>
              <w:spacing w:line="360" w:lineRule="auto"/>
              <w:rPr>
                <w:rFonts w:ascii="Myriad Pro" w:hAnsi="Myriad Pro" w:cs="Arial"/>
                <w:b/>
              </w:rPr>
            </w:pPr>
            <w:r>
              <w:rPr>
                <w:rFonts w:ascii="Myriad Pro" w:hAnsi="Myriad Pro" w:cs="Arial"/>
                <w:b/>
              </w:rPr>
              <w:t>Zasady oceny</w:t>
            </w:r>
          </w:p>
          <w:p w14:paraId="38E91564" w14:textId="7D30ADA9" w:rsidR="006305F6" w:rsidRPr="008021AD" w:rsidRDefault="006305F6" w:rsidP="006305F6">
            <w:pPr>
              <w:spacing w:line="360" w:lineRule="auto"/>
              <w:rPr>
                <w:rFonts w:ascii="Myriad Pro" w:hAnsi="Myriad Pro" w:cs="Arial"/>
              </w:rPr>
            </w:pPr>
            <w:r w:rsidRPr="008021AD">
              <w:rPr>
                <w:rFonts w:ascii="Myriad Pro" w:hAnsi="Myriad Pro" w:cs="Arial"/>
              </w:rPr>
              <w:t>Kryterium uznaje się za spełnione (otrzyma ocenę „TAK”), jeśli:</w:t>
            </w:r>
          </w:p>
          <w:p w14:paraId="60E6785D" w14:textId="77777777" w:rsidR="006305F6" w:rsidRPr="002D1B41" w:rsidRDefault="006305F6" w:rsidP="006305F6">
            <w:pPr>
              <w:numPr>
                <w:ilvl w:val="0"/>
                <w:numId w:val="11"/>
              </w:numPr>
              <w:spacing w:line="360" w:lineRule="auto"/>
              <w:rPr>
                <w:rFonts w:ascii="Myriad Pro" w:hAnsi="Myriad Pro" w:cs="Arial"/>
              </w:rPr>
            </w:pPr>
            <w:r w:rsidRPr="002D1B41">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04A47C3A" w14:textId="77777777" w:rsidR="006305F6" w:rsidRPr="008021AD" w:rsidRDefault="006305F6" w:rsidP="006305F6">
            <w:pPr>
              <w:numPr>
                <w:ilvl w:val="0"/>
                <w:numId w:val="11"/>
              </w:numPr>
              <w:spacing w:line="360" w:lineRule="auto"/>
              <w:rPr>
                <w:rFonts w:ascii="Myriad Pro" w:hAnsi="Myriad Pro" w:cs="Arial"/>
              </w:rPr>
            </w:pPr>
            <w:r w:rsidRPr="002D1B41">
              <w:rPr>
                <w:rFonts w:ascii="Myriad Pro" w:hAnsi="Myriad Pro" w:cs="Arial"/>
              </w:rPr>
              <w:t xml:space="preserve">informacje dotyczące weryfikacji infrastruktury </w:t>
            </w:r>
            <w:r w:rsidRPr="008021AD">
              <w:rPr>
                <w:rFonts w:ascii="Myriad Pro" w:hAnsi="Myriad Pro" w:cs="Arial"/>
              </w:rPr>
              <w:t>pod względem wpływu na klimat potwierdza</w:t>
            </w:r>
            <w:r>
              <w:rPr>
                <w:rFonts w:ascii="Myriad Pro" w:hAnsi="Myriad Pro" w:cs="Arial"/>
              </w:rPr>
              <w:t>ją</w:t>
            </w:r>
            <w:r w:rsidRPr="008021AD">
              <w:rPr>
                <w:rFonts w:ascii="Myriad Pro" w:hAnsi="Myriad Pro" w:cs="Arial"/>
              </w:rPr>
              <w:t xml:space="preserve">, że przyjęte </w:t>
            </w:r>
            <w:r w:rsidRPr="008021AD">
              <w:rPr>
                <w:rFonts w:ascii="Myriad Pro" w:hAnsi="Myriad Pro" w:cs="Arial"/>
              </w:rPr>
              <w:lastRenderedPageBreak/>
              <w:t>rozwiązania, materiały itp. zapewniają trwałość i odporność infrastruktury na ryzyko zmiany klimatu</w:t>
            </w:r>
            <w:r>
              <w:rPr>
                <w:rFonts w:ascii="Myriad Pro" w:hAnsi="Myriad Pro" w:cs="Arial"/>
              </w:rPr>
              <w:t>.</w:t>
            </w:r>
          </w:p>
          <w:p w14:paraId="4A091242" w14:textId="77777777" w:rsidR="006305F6" w:rsidRDefault="006305F6" w:rsidP="006305F6">
            <w:pPr>
              <w:spacing w:line="360" w:lineRule="auto"/>
              <w:rPr>
                <w:rFonts w:ascii="Myriad Pro" w:hAnsi="Myriad Pro" w:cs="Arial"/>
              </w:rPr>
            </w:pPr>
          </w:p>
          <w:p w14:paraId="38FD2AAF" w14:textId="42A188C7" w:rsidR="006305F6" w:rsidRPr="008021AD" w:rsidRDefault="006305F6" w:rsidP="006305F6">
            <w:pPr>
              <w:spacing w:line="360" w:lineRule="auto"/>
              <w:rPr>
                <w:rFonts w:ascii="Myriad Pro" w:hAnsi="Myriad Pro" w:cs="Arial"/>
              </w:rPr>
            </w:pPr>
            <w:r w:rsidRPr="008021AD">
              <w:rPr>
                <w:rFonts w:ascii="Myriad Pro" w:hAnsi="Myriad Pro" w:cs="Arial"/>
              </w:rPr>
              <w:t>Kryterium uznaje się za niespełnione (otrzyma ocenę „NIE”), jeżeli przynajmniej jeden z warunków nie jest spełniony.</w:t>
            </w:r>
          </w:p>
          <w:p w14:paraId="635B5BB5" w14:textId="77777777" w:rsidR="006305F6" w:rsidRDefault="006305F6" w:rsidP="006305F6">
            <w:pPr>
              <w:spacing w:line="360" w:lineRule="auto"/>
              <w:rPr>
                <w:rFonts w:ascii="Myriad Pro" w:hAnsi="Myriad Pro" w:cs="Arial"/>
              </w:rPr>
            </w:pPr>
          </w:p>
          <w:p w14:paraId="42DA0A51" w14:textId="77777777" w:rsidR="006305F6" w:rsidRPr="008021AD" w:rsidRDefault="006305F6" w:rsidP="006305F6">
            <w:pPr>
              <w:spacing w:line="360" w:lineRule="auto"/>
              <w:rPr>
                <w:rFonts w:ascii="Myriad Pro" w:hAnsi="Myriad Pro" w:cs="Arial"/>
                <w:b/>
              </w:rPr>
            </w:pPr>
            <w:r w:rsidRPr="008021AD">
              <w:rPr>
                <w:rFonts w:ascii="Myriad Pro" w:hAnsi="Myriad Pro" w:cs="Arial"/>
              </w:rPr>
              <w:t>Kryterium uznaje się za spełnione (otrzyma ocenę „NIE DOTYCZY”), jeśli w ramach projektu nie planuje się inwestycji w infrastrukturę, której okres użytkowania wynosi co najmniej 5 lat.</w:t>
            </w:r>
          </w:p>
        </w:tc>
        <w:tc>
          <w:tcPr>
            <w:tcW w:w="3238" w:type="dxa"/>
            <w:shd w:val="clear" w:color="auto" w:fill="FFFFFF" w:themeFill="background1"/>
          </w:tcPr>
          <w:p w14:paraId="41CA9DEB" w14:textId="653D5006" w:rsidR="006305F6" w:rsidRPr="00D24D56" w:rsidRDefault="006305F6" w:rsidP="006305F6">
            <w:pPr>
              <w:spacing w:line="360" w:lineRule="auto"/>
              <w:rPr>
                <w:rFonts w:ascii="Myriad Pro" w:hAnsi="Myriad Pro" w:cs="Arial"/>
                <w:b/>
              </w:rPr>
            </w:pPr>
            <w:r w:rsidRPr="00D24D56">
              <w:rPr>
                <w:rFonts w:ascii="Myriad Pro" w:hAnsi="Myriad Pro" w:cs="Arial"/>
                <w:b/>
              </w:rPr>
              <w:lastRenderedPageBreak/>
              <w:t>Opis znaczenia kryterium</w:t>
            </w:r>
          </w:p>
          <w:p w14:paraId="151907B5" w14:textId="0FDE2CCE" w:rsidR="006305F6" w:rsidRPr="00CC6F5D" w:rsidRDefault="006305F6" w:rsidP="006305F6">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7C495B3B" w14:textId="77777777" w:rsidR="006305F6" w:rsidRPr="00CC6F5D" w:rsidRDefault="006305F6" w:rsidP="006305F6">
            <w:pPr>
              <w:spacing w:line="360" w:lineRule="auto"/>
              <w:rPr>
                <w:rFonts w:ascii="Myriad Pro" w:hAnsi="Myriad Pro" w:cs="Arial"/>
                <w:b/>
              </w:rPr>
            </w:pPr>
          </w:p>
        </w:tc>
      </w:tr>
    </w:tbl>
    <w:p w14:paraId="50058CB9" w14:textId="77777777" w:rsidR="00235318" w:rsidRDefault="00235318" w:rsidP="00925A33">
      <w:pPr>
        <w:pStyle w:val="Legenda"/>
        <w:keepNext/>
      </w:pPr>
    </w:p>
    <w:sectPr w:rsidR="00235318" w:rsidSect="00B51D1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7F154" w14:textId="77777777" w:rsidR="006F0CC8" w:rsidRDefault="006F0CC8" w:rsidP="007D1CB1">
      <w:pPr>
        <w:spacing w:after="0" w:line="240" w:lineRule="auto"/>
      </w:pPr>
      <w:r>
        <w:separator/>
      </w:r>
    </w:p>
  </w:endnote>
  <w:endnote w:type="continuationSeparator" w:id="0">
    <w:p w14:paraId="31F1C54E" w14:textId="77777777" w:rsidR="006F0CC8" w:rsidRDefault="006F0CC8"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009458"/>
      <w:docPartObj>
        <w:docPartGallery w:val="Page Numbers (Bottom of Page)"/>
        <w:docPartUnique/>
      </w:docPartObj>
    </w:sdtPr>
    <w:sdtEndPr/>
    <w:sdtContent>
      <w:sdt>
        <w:sdtPr>
          <w:id w:val="-1769616900"/>
          <w:docPartObj>
            <w:docPartGallery w:val="Page Numbers (Top of Page)"/>
            <w:docPartUnique/>
          </w:docPartObj>
        </w:sdtPr>
        <w:sdtEndPr/>
        <w:sdtContent>
          <w:p w14:paraId="16F2D93C" w14:textId="63CBF2CF" w:rsidR="007B5CBA" w:rsidRDefault="007B5CB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2541068" w14:textId="77777777" w:rsidR="006F0CC8" w:rsidRDefault="006F0C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CC921" w14:textId="77777777" w:rsidR="006F0CC8" w:rsidRDefault="006F0CC8" w:rsidP="007D1CB1">
      <w:pPr>
        <w:spacing w:after="0" w:line="240" w:lineRule="auto"/>
      </w:pPr>
      <w:r>
        <w:separator/>
      </w:r>
    </w:p>
  </w:footnote>
  <w:footnote w:type="continuationSeparator" w:id="0">
    <w:p w14:paraId="1534FA17" w14:textId="77777777" w:rsidR="006F0CC8" w:rsidRDefault="006F0CC8"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B5E1E" w14:textId="77777777" w:rsidR="006F0CC8" w:rsidRDefault="006F0CC8" w:rsidP="00B37FAF">
    <w:pPr>
      <w:pStyle w:val="Nagwek"/>
      <w:jc w:val="center"/>
    </w:pPr>
    <w:r>
      <w:rPr>
        <w:noProof/>
        <w:lang w:eastAsia="pl-PL"/>
      </w:rPr>
      <w:drawing>
        <wp:inline distT="0" distB="0" distL="0" distR="0" wp14:anchorId="4D4A2B92" wp14:editId="31764F64">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4A56978A" w14:textId="77777777" w:rsidR="006F0CC8" w:rsidRDefault="006F0CC8"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346"/>
    <w:multiLevelType w:val="hybridMultilevel"/>
    <w:tmpl w:val="A44EC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F34DA"/>
    <w:multiLevelType w:val="hybridMultilevel"/>
    <w:tmpl w:val="5A26F1D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685495"/>
    <w:multiLevelType w:val="hybridMultilevel"/>
    <w:tmpl w:val="1C16D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1024FA"/>
    <w:multiLevelType w:val="hybridMultilevel"/>
    <w:tmpl w:val="714E51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E649B3"/>
    <w:multiLevelType w:val="hybridMultilevel"/>
    <w:tmpl w:val="53CC4ADC"/>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91BCE"/>
    <w:multiLevelType w:val="hybridMultilevel"/>
    <w:tmpl w:val="CAFA76AA"/>
    <w:lvl w:ilvl="0" w:tplc="0BFE7D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F791A62"/>
    <w:multiLevelType w:val="hybridMultilevel"/>
    <w:tmpl w:val="4C0259B4"/>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6BC2D41"/>
    <w:multiLevelType w:val="hybridMultilevel"/>
    <w:tmpl w:val="7B120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C7B3053"/>
    <w:multiLevelType w:val="hybridMultilevel"/>
    <w:tmpl w:val="7B643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FA61E5F"/>
    <w:multiLevelType w:val="hybridMultilevel"/>
    <w:tmpl w:val="929251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904A53"/>
    <w:multiLevelType w:val="hybridMultilevel"/>
    <w:tmpl w:val="11262898"/>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BD6D53"/>
    <w:multiLevelType w:val="hybridMultilevel"/>
    <w:tmpl w:val="B532B2F6"/>
    <w:lvl w:ilvl="0" w:tplc="C49AEB4E">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9"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82A5364"/>
    <w:multiLevelType w:val="hybridMultilevel"/>
    <w:tmpl w:val="B5782D6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BF2D35"/>
    <w:multiLevelType w:val="hybridMultilevel"/>
    <w:tmpl w:val="09E627D6"/>
    <w:lvl w:ilvl="0" w:tplc="E4564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1A94069"/>
    <w:multiLevelType w:val="hybridMultilevel"/>
    <w:tmpl w:val="7C7AE74C"/>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CE3336"/>
    <w:multiLevelType w:val="hybridMultilevel"/>
    <w:tmpl w:val="C6D67C38"/>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8F3CD7"/>
    <w:multiLevelType w:val="hybridMultilevel"/>
    <w:tmpl w:val="9CA61F8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2F7DED"/>
    <w:multiLevelType w:val="hybridMultilevel"/>
    <w:tmpl w:val="B0D2DC54"/>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AD4CAF"/>
    <w:multiLevelType w:val="hybridMultilevel"/>
    <w:tmpl w:val="23B6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7377DE"/>
    <w:multiLevelType w:val="hybridMultilevel"/>
    <w:tmpl w:val="37D0AB3C"/>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34844BB"/>
    <w:multiLevelType w:val="multilevel"/>
    <w:tmpl w:val="05CE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C1261F"/>
    <w:multiLevelType w:val="hybridMultilevel"/>
    <w:tmpl w:val="6358A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1E243E"/>
    <w:multiLevelType w:val="hybridMultilevel"/>
    <w:tmpl w:val="0CEE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DF687C"/>
    <w:multiLevelType w:val="hybridMultilevel"/>
    <w:tmpl w:val="6D943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20B7DDA"/>
    <w:multiLevelType w:val="hybridMultilevel"/>
    <w:tmpl w:val="D1D6837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FCE0613"/>
    <w:multiLevelType w:val="hybridMultilevel"/>
    <w:tmpl w:val="E8C45258"/>
    <w:lvl w:ilvl="0" w:tplc="05D29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CD005EA"/>
    <w:multiLevelType w:val="hybridMultilevel"/>
    <w:tmpl w:val="8D009F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9"/>
  </w:num>
  <w:num w:numId="3">
    <w:abstractNumId w:val="18"/>
  </w:num>
  <w:num w:numId="4">
    <w:abstractNumId w:val="3"/>
  </w:num>
  <w:num w:numId="5">
    <w:abstractNumId w:val="12"/>
  </w:num>
  <w:num w:numId="6">
    <w:abstractNumId w:val="10"/>
  </w:num>
  <w:num w:numId="7">
    <w:abstractNumId w:val="33"/>
  </w:num>
  <w:num w:numId="8">
    <w:abstractNumId w:val="13"/>
  </w:num>
  <w:num w:numId="9">
    <w:abstractNumId w:val="37"/>
  </w:num>
  <w:num w:numId="10">
    <w:abstractNumId w:val="4"/>
  </w:num>
  <w:num w:numId="11">
    <w:abstractNumId w:val="19"/>
  </w:num>
  <w:num w:numId="12">
    <w:abstractNumId w:val="28"/>
  </w:num>
  <w:num w:numId="13">
    <w:abstractNumId w:val="20"/>
  </w:num>
  <w:num w:numId="14">
    <w:abstractNumId w:val="29"/>
  </w:num>
  <w:num w:numId="15">
    <w:abstractNumId w:val="38"/>
  </w:num>
  <w:num w:numId="16">
    <w:abstractNumId w:val="21"/>
  </w:num>
  <w:num w:numId="17">
    <w:abstractNumId w:val="2"/>
  </w:num>
  <w:num w:numId="18">
    <w:abstractNumId w:val="1"/>
  </w:num>
  <w:num w:numId="19">
    <w:abstractNumId w:val="5"/>
  </w:num>
  <w:num w:numId="20">
    <w:abstractNumId w:val="24"/>
  </w:num>
  <w:num w:numId="21">
    <w:abstractNumId w:val="9"/>
  </w:num>
  <w:num w:numId="22">
    <w:abstractNumId w:val="23"/>
  </w:num>
  <w:num w:numId="23">
    <w:abstractNumId w:val="14"/>
  </w:num>
  <w:num w:numId="24">
    <w:abstractNumId w:val="30"/>
  </w:num>
  <w:num w:numId="25">
    <w:abstractNumId w:val="35"/>
  </w:num>
  <w:num w:numId="26">
    <w:abstractNumId w:val="0"/>
  </w:num>
  <w:num w:numId="27">
    <w:abstractNumId w:val="26"/>
  </w:num>
  <w:num w:numId="28">
    <w:abstractNumId w:val="32"/>
  </w:num>
  <w:num w:numId="29">
    <w:abstractNumId w:val="36"/>
  </w:num>
  <w:num w:numId="30">
    <w:abstractNumId w:val="15"/>
  </w:num>
  <w:num w:numId="31">
    <w:abstractNumId w:val="11"/>
  </w:num>
  <w:num w:numId="32">
    <w:abstractNumId w:val="40"/>
  </w:num>
  <w:num w:numId="33">
    <w:abstractNumId w:val="8"/>
  </w:num>
  <w:num w:numId="34">
    <w:abstractNumId w:val="17"/>
  </w:num>
  <w:num w:numId="35">
    <w:abstractNumId w:val="31"/>
  </w:num>
  <w:num w:numId="36">
    <w:abstractNumId w:val="3"/>
  </w:num>
  <w:num w:numId="37">
    <w:abstractNumId w:val="7"/>
  </w:num>
  <w:num w:numId="38">
    <w:abstractNumId w:val="16"/>
  </w:num>
  <w:num w:numId="39">
    <w:abstractNumId w:val="25"/>
  </w:num>
  <w:num w:numId="40">
    <w:abstractNumId w:val="27"/>
  </w:num>
  <w:num w:numId="41">
    <w:abstractNumId w:val="6"/>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170F"/>
    <w:rsid w:val="00004D89"/>
    <w:rsid w:val="00004F30"/>
    <w:rsid w:val="0000711A"/>
    <w:rsid w:val="0000726A"/>
    <w:rsid w:val="00014384"/>
    <w:rsid w:val="0001499E"/>
    <w:rsid w:val="000149B7"/>
    <w:rsid w:val="000155C4"/>
    <w:rsid w:val="00015935"/>
    <w:rsid w:val="00020600"/>
    <w:rsid w:val="00020778"/>
    <w:rsid w:val="00032DC7"/>
    <w:rsid w:val="00034A2B"/>
    <w:rsid w:val="00037837"/>
    <w:rsid w:val="00040010"/>
    <w:rsid w:val="00043162"/>
    <w:rsid w:val="00043C59"/>
    <w:rsid w:val="00045CAD"/>
    <w:rsid w:val="000465B2"/>
    <w:rsid w:val="000475A3"/>
    <w:rsid w:val="000512B1"/>
    <w:rsid w:val="00052C0C"/>
    <w:rsid w:val="00054056"/>
    <w:rsid w:val="00055E56"/>
    <w:rsid w:val="00056569"/>
    <w:rsid w:val="00056AAF"/>
    <w:rsid w:val="00063EBC"/>
    <w:rsid w:val="00064E27"/>
    <w:rsid w:val="00065175"/>
    <w:rsid w:val="000674BE"/>
    <w:rsid w:val="00067C7A"/>
    <w:rsid w:val="00067F80"/>
    <w:rsid w:val="00070060"/>
    <w:rsid w:val="00070AAD"/>
    <w:rsid w:val="00074F5F"/>
    <w:rsid w:val="00076895"/>
    <w:rsid w:val="00080B7B"/>
    <w:rsid w:val="00086E5C"/>
    <w:rsid w:val="00086F97"/>
    <w:rsid w:val="000901EA"/>
    <w:rsid w:val="000945B5"/>
    <w:rsid w:val="00096FCA"/>
    <w:rsid w:val="000A13CB"/>
    <w:rsid w:val="000A7DA8"/>
    <w:rsid w:val="000B0965"/>
    <w:rsid w:val="000C3916"/>
    <w:rsid w:val="000C735C"/>
    <w:rsid w:val="000D04D3"/>
    <w:rsid w:val="000D0AE1"/>
    <w:rsid w:val="000D0DCC"/>
    <w:rsid w:val="000E1F29"/>
    <w:rsid w:val="000E258D"/>
    <w:rsid w:val="000E75DA"/>
    <w:rsid w:val="000F2007"/>
    <w:rsid w:val="000F2041"/>
    <w:rsid w:val="000F2F0B"/>
    <w:rsid w:val="000F38FD"/>
    <w:rsid w:val="000F5A14"/>
    <w:rsid w:val="000F7293"/>
    <w:rsid w:val="00103700"/>
    <w:rsid w:val="001047A2"/>
    <w:rsid w:val="00104DC3"/>
    <w:rsid w:val="00105478"/>
    <w:rsid w:val="00106381"/>
    <w:rsid w:val="00110BE0"/>
    <w:rsid w:val="001127E9"/>
    <w:rsid w:val="001130D7"/>
    <w:rsid w:val="001138F6"/>
    <w:rsid w:val="001160ED"/>
    <w:rsid w:val="00122B08"/>
    <w:rsid w:val="00123385"/>
    <w:rsid w:val="00126E22"/>
    <w:rsid w:val="00133111"/>
    <w:rsid w:val="001335FE"/>
    <w:rsid w:val="001346DC"/>
    <w:rsid w:val="00134A9D"/>
    <w:rsid w:val="00135459"/>
    <w:rsid w:val="0013663A"/>
    <w:rsid w:val="00144762"/>
    <w:rsid w:val="001450D5"/>
    <w:rsid w:val="00147126"/>
    <w:rsid w:val="00150B53"/>
    <w:rsid w:val="00153023"/>
    <w:rsid w:val="00161886"/>
    <w:rsid w:val="00161F89"/>
    <w:rsid w:val="0016743F"/>
    <w:rsid w:val="00174F25"/>
    <w:rsid w:val="001760F4"/>
    <w:rsid w:val="00176BFF"/>
    <w:rsid w:val="001809EE"/>
    <w:rsid w:val="00196ACF"/>
    <w:rsid w:val="001A2FC7"/>
    <w:rsid w:val="001A5079"/>
    <w:rsid w:val="001A5DEB"/>
    <w:rsid w:val="001A6A90"/>
    <w:rsid w:val="001A7E58"/>
    <w:rsid w:val="001B2CB2"/>
    <w:rsid w:val="001B4EDC"/>
    <w:rsid w:val="001B59A3"/>
    <w:rsid w:val="001B6C8E"/>
    <w:rsid w:val="001B6E92"/>
    <w:rsid w:val="001C2DE2"/>
    <w:rsid w:val="001C7D58"/>
    <w:rsid w:val="001D1E73"/>
    <w:rsid w:val="001D2010"/>
    <w:rsid w:val="001D294C"/>
    <w:rsid w:val="001D46B9"/>
    <w:rsid w:val="001D6AF2"/>
    <w:rsid w:val="001E5702"/>
    <w:rsid w:val="001F1DDD"/>
    <w:rsid w:val="001F655E"/>
    <w:rsid w:val="002006BC"/>
    <w:rsid w:val="002031F6"/>
    <w:rsid w:val="00205781"/>
    <w:rsid w:val="00205EA7"/>
    <w:rsid w:val="002139D0"/>
    <w:rsid w:val="0021738E"/>
    <w:rsid w:val="00217F58"/>
    <w:rsid w:val="00226090"/>
    <w:rsid w:val="00234F68"/>
    <w:rsid w:val="00235318"/>
    <w:rsid w:val="00237FEF"/>
    <w:rsid w:val="00240708"/>
    <w:rsid w:val="0024339A"/>
    <w:rsid w:val="00244962"/>
    <w:rsid w:val="00252F6F"/>
    <w:rsid w:val="002543BC"/>
    <w:rsid w:val="0026367F"/>
    <w:rsid w:val="00264851"/>
    <w:rsid w:val="002649FD"/>
    <w:rsid w:val="002668A7"/>
    <w:rsid w:val="00270B20"/>
    <w:rsid w:val="002849C5"/>
    <w:rsid w:val="00286A8E"/>
    <w:rsid w:val="002903F8"/>
    <w:rsid w:val="00291079"/>
    <w:rsid w:val="00291D4C"/>
    <w:rsid w:val="00293FF2"/>
    <w:rsid w:val="002940FE"/>
    <w:rsid w:val="002A2828"/>
    <w:rsid w:val="002A7BF5"/>
    <w:rsid w:val="002B0398"/>
    <w:rsid w:val="002B679A"/>
    <w:rsid w:val="002C0524"/>
    <w:rsid w:val="002C2E9E"/>
    <w:rsid w:val="002C3646"/>
    <w:rsid w:val="002C64F0"/>
    <w:rsid w:val="002D1B41"/>
    <w:rsid w:val="002D3338"/>
    <w:rsid w:val="002D362D"/>
    <w:rsid w:val="002D463D"/>
    <w:rsid w:val="002F16FB"/>
    <w:rsid w:val="002F445A"/>
    <w:rsid w:val="003007A0"/>
    <w:rsid w:val="00301B34"/>
    <w:rsid w:val="003034E4"/>
    <w:rsid w:val="00315255"/>
    <w:rsid w:val="0031566D"/>
    <w:rsid w:val="003159C5"/>
    <w:rsid w:val="00322E5A"/>
    <w:rsid w:val="003266F4"/>
    <w:rsid w:val="00332D1B"/>
    <w:rsid w:val="0033472D"/>
    <w:rsid w:val="003349CD"/>
    <w:rsid w:val="00336207"/>
    <w:rsid w:val="00341D58"/>
    <w:rsid w:val="003438F9"/>
    <w:rsid w:val="003501E2"/>
    <w:rsid w:val="003560DC"/>
    <w:rsid w:val="003573DD"/>
    <w:rsid w:val="003574CC"/>
    <w:rsid w:val="00357D8B"/>
    <w:rsid w:val="00361ACF"/>
    <w:rsid w:val="00365777"/>
    <w:rsid w:val="0037382A"/>
    <w:rsid w:val="00373C61"/>
    <w:rsid w:val="0037545A"/>
    <w:rsid w:val="00375BC2"/>
    <w:rsid w:val="0037742E"/>
    <w:rsid w:val="0038128B"/>
    <w:rsid w:val="003844A2"/>
    <w:rsid w:val="00384F1B"/>
    <w:rsid w:val="003859A1"/>
    <w:rsid w:val="00386360"/>
    <w:rsid w:val="003873E0"/>
    <w:rsid w:val="0039278A"/>
    <w:rsid w:val="003937BE"/>
    <w:rsid w:val="00397518"/>
    <w:rsid w:val="003A0313"/>
    <w:rsid w:val="003A0A6D"/>
    <w:rsid w:val="003A2C38"/>
    <w:rsid w:val="003A3443"/>
    <w:rsid w:val="003A57B0"/>
    <w:rsid w:val="003B0E7A"/>
    <w:rsid w:val="003B6F4A"/>
    <w:rsid w:val="003C1ECB"/>
    <w:rsid w:val="003D1DF7"/>
    <w:rsid w:val="003D3353"/>
    <w:rsid w:val="003D3D75"/>
    <w:rsid w:val="003E4FDE"/>
    <w:rsid w:val="003E5C26"/>
    <w:rsid w:val="003F49B6"/>
    <w:rsid w:val="00401F57"/>
    <w:rsid w:val="00402922"/>
    <w:rsid w:val="00410F98"/>
    <w:rsid w:val="0041704C"/>
    <w:rsid w:val="00417312"/>
    <w:rsid w:val="00427159"/>
    <w:rsid w:val="00434BEE"/>
    <w:rsid w:val="00440595"/>
    <w:rsid w:val="004440C4"/>
    <w:rsid w:val="004479B1"/>
    <w:rsid w:val="00452B15"/>
    <w:rsid w:val="0045456D"/>
    <w:rsid w:val="00457D76"/>
    <w:rsid w:val="004675F7"/>
    <w:rsid w:val="00467C22"/>
    <w:rsid w:val="0047766E"/>
    <w:rsid w:val="004835E8"/>
    <w:rsid w:val="00485C09"/>
    <w:rsid w:val="00486874"/>
    <w:rsid w:val="0049167B"/>
    <w:rsid w:val="00491BBA"/>
    <w:rsid w:val="0049541A"/>
    <w:rsid w:val="00496966"/>
    <w:rsid w:val="00497FA7"/>
    <w:rsid w:val="004A6EDF"/>
    <w:rsid w:val="004B3537"/>
    <w:rsid w:val="004C0912"/>
    <w:rsid w:val="004C5692"/>
    <w:rsid w:val="004C6523"/>
    <w:rsid w:val="004C7FD9"/>
    <w:rsid w:val="004D2811"/>
    <w:rsid w:val="004D68E5"/>
    <w:rsid w:val="004D7397"/>
    <w:rsid w:val="004D7E15"/>
    <w:rsid w:val="004E0835"/>
    <w:rsid w:val="004E4F6C"/>
    <w:rsid w:val="004E5B44"/>
    <w:rsid w:val="004E5C88"/>
    <w:rsid w:val="004E6508"/>
    <w:rsid w:val="004E7357"/>
    <w:rsid w:val="004F09A7"/>
    <w:rsid w:val="004F386B"/>
    <w:rsid w:val="004F45E1"/>
    <w:rsid w:val="004F66FA"/>
    <w:rsid w:val="0050212F"/>
    <w:rsid w:val="005035E9"/>
    <w:rsid w:val="0050378C"/>
    <w:rsid w:val="005044A2"/>
    <w:rsid w:val="00505AC7"/>
    <w:rsid w:val="0052024F"/>
    <w:rsid w:val="00524166"/>
    <w:rsid w:val="00524EA2"/>
    <w:rsid w:val="005311D1"/>
    <w:rsid w:val="00531EB0"/>
    <w:rsid w:val="00542B18"/>
    <w:rsid w:val="005609E5"/>
    <w:rsid w:val="00563CFB"/>
    <w:rsid w:val="00563D37"/>
    <w:rsid w:val="00574902"/>
    <w:rsid w:val="00576AD2"/>
    <w:rsid w:val="00583F53"/>
    <w:rsid w:val="00592987"/>
    <w:rsid w:val="00592F38"/>
    <w:rsid w:val="00593795"/>
    <w:rsid w:val="005A4F27"/>
    <w:rsid w:val="005B0539"/>
    <w:rsid w:val="005B12CE"/>
    <w:rsid w:val="005B63C4"/>
    <w:rsid w:val="005C0267"/>
    <w:rsid w:val="005C7A19"/>
    <w:rsid w:val="005D2B51"/>
    <w:rsid w:val="005D3994"/>
    <w:rsid w:val="005E6FC7"/>
    <w:rsid w:val="005E7B49"/>
    <w:rsid w:val="005F04BE"/>
    <w:rsid w:val="005F092B"/>
    <w:rsid w:val="005F306E"/>
    <w:rsid w:val="005F505F"/>
    <w:rsid w:val="005F58A5"/>
    <w:rsid w:val="00601F28"/>
    <w:rsid w:val="006048A7"/>
    <w:rsid w:val="00606F86"/>
    <w:rsid w:val="00611456"/>
    <w:rsid w:val="00621C8C"/>
    <w:rsid w:val="006227A7"/>
    <w:rsid w:val="006247CC"/>
    <w:rsid w:val="006253EF"/>
    <w:rsid w:val="006305F6"/>
    <w:rsid w:val="00630EF3"/>
    <w:rsid w:val="0063751B"/>
    <w:rsid w:val="006405E8"/>
    <w:rsid w:val="0064292F"/>
    <w:rsid w:val="00644EA1"/>
    <w:rsid w:val="00646A8F"/>
    <w:rsid w:val="00653D9D"/>
    <w:rsid w:val="00656DA2"/>
    <w:rsid w:val="00665D55"/>
    <w:rsid w:val="00666ECF"/>
    <w:rsid w:val="006709B2"/>
    <w:rsid w:val="006723D6"/>
    <w:rsid w:val="006774CE"/>
    <w:rsid w:val="0068175B"/>
    <w:rsid w:val="006853E1"/>
    <w:rsid w:val="006A261F"/>
    <w:rsid w:val="006B0B09"/>
    <w:rsid w:val="006B4036"/>
    <w:rsid w:val="006B7CC6"/>
    <w:rsid w:val="006D79AC"/>
    <w:rsid w:val="006F08C0"/>
    <w:rsid w:val="006F0CC8"/>
    <w:rsid w:val="006F61AA"/>
    <w:rsid w:val="007061A2"/>
    <w:rsid w:val="007126EC"/>
    <w:rsid w:val="00712ABA"/>
    <w:rsid w:val="00714CD2"/>
    <w:rsid w:val="00717194"/>
    <w:rsid w:val="007256F6"/>
    <w:rsid w:val="00744632"/>
    <w:rsid w:val="00745B4F"/>
    <w:rsid w:val="0074608F"/>
    <w:rsid w:val="0074704D"/>
    <w:rsid w:val="007534A0"/>
    <w:rsid w:val="007544F3"/>
    <w:rsid w:val="00762708"/>
    <w:rsid w:val="007651D7"/>
    <w:rsid w:val="00772DE9"/>
    <w:rsid w:val="00777BFF"/>
    <w:rsid w:val="00782A01"/>
    <w:rsid w:val="007846D2"/>
    <w:rsid w:val="0079143A"/>
    <w:rsid w:val="007A1352"/>
    <w:rsid w:val="007A1BDD"/>
    <w:rsid w:val="007B5CBA"/>
    <w:rsid w:val="007C5205"/>
    <w:rsid w:val="007D02B7"/>
    <w:rsid w:val="007D1CB1"/>
    <w:rsid w:val="007D668A"/>
    <w:rsid w:val="007D740F"/>
    <w:rsid w:val="007D7E2D"/>
    <w:rsid w:val="007E448A"/>
    <w:rsid w:val="007E735F"/>
    <w:rsid w:val="007F03C0"/>
    <w:rsid w:val="007F36D2"/>
    <w:rsid w:val="007F36DF"/>
    <w:rsid w:val="007F6D56"/>
    <w:rsid w:val="007F7465"/>
    <w:rsid w:val="008021AD"/>
    <w:rsid w:val="00802D3B"/>
    <w:rsid w:val="008064EC"/>
    <w:rsid w:val="0081301E"/>
    <w:rsid w:val="00813326"/>
    <w:rsid w:val="00816283"/>
    <w:rsid w:val="0082586E"/>
    <w:rsid w:val="0083029C"/>
    <w:rsid w:val="008325BC"/>
    <w:rsid w:val="00834FD1"/>
    <w:rsid w:val="00835C3E"/>
    <w:rsid w:val="00841783"/>
    <w:rsid w:val="00841EEF"/>
    <w:rsid w:val="00846DD6"/>
    <w:rsid w:val="008529E7"/>
    <w:rsid w:val="0085625A"/>
    <w:rsid w:val="00860214"/>
    <w:rsid w:val="00870078"/>
    <w:rsid w:val="00870FDB"/>
    <w:rsid w:val="00887A38"/>
    <w:rsid w:val="00892286"/>
    <w:rsid w:val="00893383"/>
    <w:rsid w:val="008949DC"/>
    <w:rsid w:val="00896000"/>
    <w:rsid w:val="008976D8"/>
    <w:rsid w:val="008A1CC2"/>
    <w:rsid w:val="008A39FF"/>
    <w:rsid w:val="008B0BF8"/>
    <w:rsid w:val="008B12D4"/>
    <w:rsid w:val="008B148F"/>
    <w:rsid w:val="008B2A99"/>
    <w:rsid w:val="008B4CCE"/>
    <w:rsid w:val="008C16D2"/>
    <w:rsid w:val="008C3736"/>
    <w:rsid w:val="008C7291"/>
    <w:rsid w:val="008D329A"/>
    <w:rsid w:val="008D5C31"/>
    <w:rsid w:val="008D7709"/>
    <w:rsid w:val="008E12B4"/>
    <w:rsid w:val="008E42D1"/>
    <w:rsid w:val="008E6E18"/>
    <w:rsid w:val="008F0176"/>
    <w:rsid w:val="008F19D6"/>
    <w:rsid w:val="008F5E15"/>
    <w:rsid w:val="00900551"/>
    <w:rsid w:val="00910458"/>
    <w:rsid w:val="00910B73"/>
    <w:rsid w:val="00911082"/>
    <w:rsid w:val="00912083"/>
    <w:rsid w:val="00916574"/>
    <w:rsid w:val="0092404F"/>
    <w:rsid w:val="00925A33"/>
    <w:rsid w:val="00926B06"/>
    <w:rsid w:val="00933E0E"/>
    <w:rsid w:val="009367A2"/>
    <w:rsid w:val="00942726"/>
    <w:rsid w:val="009430FB"/>
    <w:rsid w:val="00943B97"/>
    <w:rsid w:val="00944A2A"/>
    <w:rsid w:val="00945F07"/>
    <w:rsid w:val="009565BE"/>
    <w:rsid w:val="00961301"/>
    <w:rsid w:val="00970665"/>
    <w:rsid w:val="00970F8D"/>
    <w:rsid w:val="009719A1"/>
    <w:rsid w:val="00973B36"/>
    <w:rsid w:val="009832BD"/>
    <w:rsid w:val="0098585C"/>
    <w:rsid w:val="00985B0C"/>
    <w:rsid w:val="00987F6D"/>
    <w:rsid w:val="009931AE"/>
    <w:rsid w:val="009936D2"/>
    <w:rsid w:val="00994366"/>
    <w:rsid w:val="009A518F"/>
    <w:rsid w:val="009B0047"/>
    <w:rsid w:val="009B0C5D"/>
    <w:rsid w:val="009B28CB"/>
    <w:rsid w:val="009B2B82"/>
    <w:rsid w:val="009B2F35"/>
    <w:rsid w:val="009C0D98"/>
    <w:rsid w:val="009D7D1A"/>
    <w:rsid w:val="009E1B8A"/>
    <w:rsid w:val="009E754F"/>
    <w:rsid w:val="009F0A70"/>
    <w:rsid w:val="009F673A"/>
    <w:rsid w:val="00A051D2"/>
    <w:rsid w:val="00A0584A"/>
    <w:rsid w:val="00A060C8"/>
    <w:rsid w:val="00A10AFD"/>
    <w:rsid w:val="00A111C3"/>
    <w:rsid w:val="00A11A41"/>
    <w:rsid w:val="00A11B40"/>
    <w:rsid w:val="00A11E84"/>
    <w:rsid w:val="00A1397D"/>
    <w:rsid w:val="00A17D93"/>
    <w:rsid w:val="00A20EEC"/>
    <w:rsid w:val="00A258C9"/>
    <w:rsid w:val="00A25B13"/>
    <w:rsid w:val="00A260EE"/>
    <w:rsid w:val="00A26838"/>
    <w:rsid w:val="00A27BE9"/>
    <w:rsid w:val="00A27EBD"/>
    <w:rsid w:val="00A35067"/>
    <w:rsid w:val="00A367A4"/>
    <w:rsid w:val="00A37492"/>
    <w:rsid w:val="00A507D9"/>
    <w:rsid w:val="00A52039"/>
    <w:rsid w:val="00A52DC9"/>
    <w:rsid w:val="00A53DFF"/>
    <w:rsid w:val="00A54D40"/>
    <w:rsid w:val="00A55BED"/>
    <w:rsid w:val="00A611DE"/>
    <w:rsid w:val="00A63EBC"/>
    <w:rsid w:val="00A640C2"/>
    <w:rsid w:val="00A6493A"/>
    <w:rsid w:val="00A754BF"/>
    <w:rsid w:val="00A75D69"/>
    <w:rsid w:val="00A7662B"/>
    <w:rsid w:val="00A82D04"/>
    <w:rsid w:val="00A84FB5"/>
    <w:rsid w:val="00A87B9E"/>
    <w:rsid w:val="00A92842"/>
    <w:rsid w:val="00A951C9"/>
    <w:rsid w:val="00AA38ED"/>
    <w:rsid w:val="00AA65CF"/>
    <w:rsid w:val="00AA6C0E"/>
    <w:rsid w:val="00AB475F"/>
    <w:rsid w:val="00AB6FCF"/>
    <w:rsid w:val="00AB798C"/>
    <w:rsid w:val="00AC10E3"/>
    <w:rsid w:val="00AC4626"/>
    <w:rsid w:val="00AD4D54"/>
    <w:rsid w:val="00AE13C8"/>
    <w:rsid w:val="00AE362F"/>
    <w:rsid w:val="00AE62C7"/>
    <w:rsid w:val="00AF1002"/>
    <w:rsid w:val="00AF23C9"/>
    <w:rsid w:val="00B057C6"/>
    <w:rsid w:val="00B13469"/>
    <w:rsid w:val="00B1761D"/>
    <w:rsid w:val="00B23295"/>
    <w:rsid w:val="00B23897"/>
    <w:rsid w:val="00B23DF7"/>
    <w:rsid w:val="00B26440"/>
    <w:rsid w:val="00B26DF1"/>
    <w:rsid w:val="00B27F05"/>
    <w:rsid w:val="00B301CB"/>
    <w:rsid w:val="00B33414"/>
    <w:rsid w:val="00B37FAF"/>
    <w:rsid w:val="00B41430"/>
    <w:rsid w:val="00B44AF5"/>
    <w:rsid w:val="00B44C6A"/>
    <w:rsid w:val="00B46B1F"/>
    <w:rsid w:val="00B51D14"/>
    <w:rsid w:val="00B534CF"/>
    <w:rsid w:val="00B53DA6"/>
    <w:rsid w:val="00B5481B"/>
    <w:rsid w:val="00B54ED4"/>
    <w:rsid w:val="00B601C0"/>
    <w:rsid w:val="00B63EC8"/>
    <w:rsid w:val="00B64538"/>
    <w:rsid w:val="00B66B83"/>
    <w:rsid w:val="00B70D51"/>
    <w:rsid w:val="00B7487F"/>
    <w:rsid w:val="00B75CDD"/>
    <w:rsid w:val="00B75EB8"/>
    <w:rsid w:val="00B82269"/>
    <w:rsid w:val="00B8504C"/>
    <w:rsid w:val="00B8766A"/>
    <w:rsid w:val="00B91B1C"/>
    <w:rsid w:val="00B91BCE"/>
    <w:rsid w:val="00B930FF"/>
    <w:rsid w:val="00B9345E"/>
    <w:rsid w:val="00B93848"/>
    <w:rsid w:val="00BA2518"/>
    <w:rsid w:val="00BA39F0"/>
    <w:rsid w:val="00BA4643"/>
    <w:rsid w:val="00BB0636"/>
    <w:rsid w:val="00BB6ED7"/>
    <w:rsid w:val="00BC0B1C"/>
    <w:rsid w:val="00BC2BFC"/>
    <w:rsid w:val="00BD1769"/>
    <w:rsid w:val="00BD4FDB"/>
    <w:rsid w:val="00BE1A5D"/>
    <w:rsid w:val="00BE7025"/>
    <w:rsid w:val="00BF04DF"/>
    <w:rsid w:val="00BF0FDA"/>
    <w:rsid w:val="00BF6487"/>
    <w:rsid w:val="00BF6C43"/>
    <w:rsid w:val="00C14633"/>
    <w:rsid w:val="00C15DB6"/>
    <w:rsid w:val="00C17548"/>
    <w:rsid w:val="00C27272"/>
    <w:rsid w:val="00C27430"/>
    <w:rsid w:val="00C32613"/>
    <w:rsid w:val="00C33F09"/>
    <w:rsid w:val="00C340C4"/>
    <w:rsid w:val="00C34256"/>
    <w:rsid w:val="00C45FAD"/>
    <w:rsid w:val="00C5255C"/>
    <w:rsid w:val="00C55219"/>
    <w:rsid w:val="00C611A5"/>
    <w:rsid w:val="00C61959"/>
    <w:rsid w:val="00C64289"/>
    <w:rsid w:val="00C65648"/>
    <w:rsid w:val="00C72DB9"/>
    <w:rsid w:val="00C72E07"/>
    <w:rsid w:val="00C74783"/>
    <w:rsid w:val="00C827AC"/>
    <w:rsid w:val="00C917BD"/>
    <w:rsid w:val="00C956F8"/>
    <w:rsid w:val="00C96F1F"/>
    <w:rsid w:val="00CA0154"/>
    <w:rsid w:val="00CA1A5E"/>
    <w:rsid w:val="00CA52A1"/>
    <w:rsid w:val="00CB28F8"/>
    <w:rsid w:val="00CC108A"/>
    <w:rsid w:val="00CC2DEF"/>
    <w:rsid w:val="00CC6F5D"/>
    <w:rsid w:val="00CD0B8F"/>
    <w:rsid w:val="00CD0F0E"/>
    <w:rsid w:val="00CD22E6"/>
    <w:rsid w:val="00CD3BD9"/>
    <w:rsid w:val="00CD3E1E"/>
    <w:rsid w:val="00CD43DE"/>
    <w:rsid w:val="00CD7E9A"/>
    <w:rsid w:val="00CE0523"/>
    <w:rsid w:val="00CE4C12"/>
    <w:rsid w:val="00CF3AED"/>
    <w:rsid w:val="00CF4777"/>
    <w:rsid w:val="00CF7C40"/>
    <w:rsid w:val="00D008B6"/>
    <w:rsid w:val="00D01A81"/>
    <w:rsid w:val="00D02398"/>
    <w:rsid w:val="00D14256"/>
    <w:rsid w:val="00D159C6"/>
    <w:rsid w:val="00D15E02"/>
    <w:rsid w:val="00D32392"/>
    <w:rsid w:val="00D32DC3"/>
    <w:rsid w:val="00D35545"/>
    <w:rsid w:val="00D472A7"/>
    <w:rsid w:val="00D522F6"/>
    <w:rsid w:val="00D56351"/>
    <w:rsid w:val="00D634C3"/>
    <w:rsid w:val="00D65BA3"/>
    <w:rsid w:val="00D7056A"/>
    <w:rsid w:val="00D75327"/>
    <w:rsid w:val="00D77392"/>
    <w:rsid w:val="00D82FD8"/>
    <w:rsid w:val="00D83280"/>
    <w:rsid w:val="00D93D14"/>
    <w:rsid w:val="00D94782"/>
    <w:rsid w:val="00D95A65"/>
    <w:rsid w:val="00DA01FA"/>
    <w:rsid w:val="00DA4887"/>
    <w:rsid w:val="00DA560B"/>
    <w:rsid w:val="00DB050B"/>
    <w:rsid w:val="00DB6497"/>
    <w:rsid w:val="00DC6AB0"/>
    <w:rsid w:val="00DD0BB5"/>
    <w:rsid w:val="00DD336C"/>
    <w:rsid w:val="00DD59C3"/>
    <w:rsid w:val="00DD5B7D"/>
    <w:rsid w:val="00DD6A5F"/>
    <w:rsid w:val="00DD6D0A"/>
    <w:rsid w:val="00DE2612"/>
    <w:rsid w:val="00DE6EE0"/>
    <w:rsid w:val="00DE7643"/>
    <w:rsid w:val="00DF28EF"/>
    <w:rsid w:val="00DF4489"/>
    <w:rsid w:val="00E11CAA"/>
    <w:rsid w:val="00E177E4"/>
    <w:rsid w:val="00E21005"/>
    <w:rsid w:val="00E22A8A"/>
    <w:rsid w:val="00E32425"/>
    <w:rsid w:val="00E516BA"/>
    <w:rsid w:val="00E52742"/>
    <w:rsid w:val="00E53C6A"/>
    <w:rsid w:val="00E5521C"/>
    <w:rsid w:val="00E55B8D"/>
    <w:rsid w:val="00E609D2"/>
    <w:rsid w:val="00E6115E"/>
    <w:rsid w:val="00E63988"/>
    <w:rsid w:val="00E6410B"/>
    <w:rsid w:val="00E6597F"/>
    <w:rsid w:val="00E67368"/>
    <w:rsid w:val="00E719E0"/>
    <w:rsid w:val="00E745F2"/>
    <w:rsid w:val="00E74816"/>
    <w:rsid w:val="00E82524"/>
    <w:rsid w:val="00E84E43"/>
    <w:rsid w:val="00E86D83"/>
    <w:rsid w:val="00E86F1E"/>
    <w:rsid w:val="00E874C1"/>
    <w:rsid w:val="00E92260"/>
    <w:rsid w:val="00E96F8D"/>
    <w:rsid w:val="00EA0A9C"/>
    <w:rsid w:val="00EA4753"/>
    <w:rsid w:val="00EA6BAF"/>
    <w:rsid w:val="00EB6F2B"/>
    <w:rsid w:val="00EB7DDA"/>
    <w:rsid w:val="00EC5335"/>
    <w:rsid w:val="00EC5FE3"/>
    <w:rsid w:val="00EC6C06"/>
    <w:rsid w:val="00EC74B3"/>
    <w:rsid w:val="00ED492B"/>
    <w:rsid w:val="00EE32E5"/>
    <w:rsid w:val="00EE51B4"/>
    <w:rsid w:val="00EE57A5"/>
    <w:rsid w:val="00EF3D8A"/>
    <w:rsid w:val="00F04E8F"/>
    <w:rsid w:val="00F15711"/>
    <w:rsid w:val="00F17C02"/>
    <w:rsid w:val="00F21EDE"/>
    <w:rsid w:val="00F230A5"/>
    <w:rsid w:val="00F24E03"/>
    <w:rsid w:val="00F32E56"/>
    <w:rsid w:val="00F379A8"/>
    <w:rsid w:val="00F41451"/>
    <w:rsid w:val="00F41947"/>
    <w:rsid w:val="00F44CE2"/>
    <w:rsid w:val="00F45092"/>
    <w:rsid w:val="00F46931"/>
    <w:rsid w:val="00F515F1"/>
    <w:rsid w:val="00F560E6"/>
    <w:rsid w:val="00F64859"/>
    <w:rsid w:val="00F64C2A"/>
    <w:rsid w:val="00F6653C"/>
    <w:rsid w:val="00F67EF2"/>
    <w:rsid w:val="00F707B4"/>
    <w:rsid w:val="00F71080"/>
    <w:rsid w:val="00F80DED"/>
    <w:rsid w:val="00F833D6"/>
    <w:rsid w:val="00F83CAD"/>
    <w:rsid w:val="00F852ED"/>
    <w:rsid w:val="00F86707"/>
    <w:rsid w:val="00F8725C"/>
    <w:rsid w:val="00FA15FD"/>
    <w:rsid w:val="00FA6F59"/>
    <w:rsid w:val="00FB2617"/>
    <w:rsid w:val="00FB56F1"/>
    <w:rsid w:val="00FC02D9"/>
    <w:rsid w:val="00FD1208"/>
    <w:rsid w:val="00FD314E"/>
    <w:rsid w:val="00FD3166"/>
    <w:rsid w:val="00FD3EE9"/>
    <w:rsid w:val="00FD5CDC"/>
    <w:rsid w:val="00FD71A0"/>
    <w:rsid w:val="00FE0DDE"/>
    <w:rsid w:val="00FE773F"/>
    <w:rsid w:val="00FF0B9C"/>
    <w:rsid w:val="00FF3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B4F6AA1"/>
  <w15:docId w15:val="{1B6E5998-513D-4624-ACF4-4E7E1BCB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44A2"/>
  </w:style>
  <w:style w:type="paragraph" w:styleId="Nagwek2">
    <w:name w:val="heading 2"/>
    <w:basedOn w:val="Normalny"/>
    <w:next w:val="Normalny"/>
    <w:link w:val="Nagwek2Znak"/>
    <w:uiPriority w:val="9"/>
    <w:semiHidden/>
    <w:unhideWhenUsed/>
    <w:qFormat/>
    <w:rsid w:val="004E73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E86F1E"/>
    <w:pPr>
      <w:keepNext/>
      <w:spacing w:before="240" w:after="60" w:line="276" w:lineRule="auto"/>
      <w:outlineLvl w:val="2"/>
    </w:pPr>
    <w:rPr>
      <w:rFonts w:ascii="Calibri Light" w:eastAsia="Times New Roman" w:hAnsi="Calibri Light" w:cs="Calibri Light"/>
      <w:b/>
      <w:sz w:val="2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CC6F5D"/>
    <w:rPr>
      <w:sz w:val="16"/>
      <w:szCs w:val="16"/>
    </w:rPr>
  </w:style>
  <w:style w:type="paragraph" w:styleId="Tekstkomentarza">
    <w:name w:val="annotation text"/>
    <w:basedOn w:val="Normalny"/>
    <w:link w:val="TekstkomentarzaZnak"/>
    <w:uiPriority w:val="99"/>
    <w:unhideWhenUsed/>
    <w:rsid w:val="00CC6F5D"/>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CC6F5D"/>
    <w:rPr>
      <w:sz w:val="20"/>
      <w:szCs w:val="20"/>
    </w:rPr>
  </w:style>
  <w:style w:type="paragraph" w:styleId="Tekstdymka">
    <w:name w:val="Balloon Text"/>
    <w:basedOn w:val="Normalny"/>
    <w:link w:val="TekstdymkaZnak"/>
    <w:uiPriority w:val="99"/>
    <w:semiHidden/>
    <w:unhideWhenUsed/>
    <w:rsid w:val="00CC6F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6F5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B6497"/>
    <w:pPr>
      <w:spacing w:after="160"/>
    </w:pPr>
    <w:rPr>
      <w:b/>
      <w:bCs/>
    </w:rPr>
  </w:style>
  <w:style w:type="character" w:customStyle="1" w:styleId="TematkomentarzaZnak">
    <w:name w:val="Temat komentarza Znak"/>
    <w:basedOn w:val="TekstkomentarzaZnak"/>
    <w:link w:val="Tematkomentarza"/>
    <w:uiPriority w:val="99"/>
    <w:semiHidden/>
    <w:rsid w:val="00DB6497"/>
    <w:rPr>
      <w:b/>
      <w:bCs/>
      <w:sz w:val="20"/>
      <w:szCs w:val="20"/>
    </w:rPr>
  </w:style>
  <w:style w:type="paragraph" w:styleId="Akapitzlist">
    <w:name w:val="List Paragraph"/>
    <w:aliases w:val="Numerowanie,Kolorowa lista — akcent 11,Akapit z listą BS,List Paragraph"/>
    <w:basedOn w:val="Normalny"/>
    <w:link w:val="AkapitzlistZnak"/>
    <w:uiPriority w:val="34"/>
    <w:qFormat/>
    <w:rsid w:val="00BB0636"/>
    <w:pPr>
      <w:ind w:left="720"/>
      <w:contextualSpacing/>
    </w:pPr>
  </w:style>
  <w:style w:type="character" w:customStyle="1" w:styleId="Nierozpoznanawzmianka1">
    <w:name w:val="Nierozpoznana wzmianka1"/>
    <w:basedOn w:val="Domylnaczcionkaakapitu"/>
    <w:uiPriority w:val="99"/>
    <w:semiHidden/>
    <w:unhideWhenUsed/>
    <w:rsid w:val="00161886"/>
    <w:rPr>
      <w:color w:val="605E5C"/>
      <w:shd w:val="clear" w:color="auto" w:fill="E1DFDD"/>
    </w:rPr>
  </w:style>
  <w:style w:type="paragraph" w:styleId="NormalnyWeb">
    <w:name w:val="Normal (Web)"/>
    <w:basedOn w:val="Normalny"/>
    <w:uiPriority w:val="99"/>
    <w:semiHidden/>
    <w:unhideWhenUsed/>
    <w:rsid w:val="0016188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F505F"/>
    <w:pPr>
      <w:spacing w:after="0" w:line="240" w:lineRule="auto"/>
    </w:pPr>
  </w:style>
  <w:style w:type="paragraph" w:styleId="Tekstprzypisudolnego">
    <w:name w:val="footnote text"/>
    <w:basedOn w:val="Normalny"/>
    <w:link w:val="TekstprzypisudolnegoZnak"/>
    <w:uiPriority w:val="99"/>
    <w:semiHidden/>
    <w:unhideWhenUsed/>
    <w:rsid w:val="0049696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96966"/>
    <w:rPr>
      <w:sz w:val="20"/>
      <w:szCs w:val="20"/>
    </w:rPr>
  </w:style>
  <w:style w:type="character" w:styleId="Odwoanieprzypisudolnego">
    <w:name w:val="footnote reference"/>
    <w:basedOn w:val="Domylnaczcionkaakapitu"/>
    <w:uiPriority w:val="99"/>
    <w:semiHidden/>
    <w:unhideWhenUsed/>
    <w:rsid w:val="00496966"/>
    <w:rPr>
      <w:vertAlign w:val="superscript"/>
    </w:rPr>
  </w:style>
  <w:style w:type="character" w:customStyle="1" w:styleId="Nagwek3Znak">
    <w:name w:val="Nagłówek 3 Znak"/>
    <w:basedOn w:val="Domylnaczcionkaakapitu"/>
    <w:link w:val="Nagwek3"/>
    <w:uiPriority w:val="9"/>
    <w:rsid w:val="00E86F1E"/>
    <w:rPr>
      <w:rFonts w:ascii="Calibri Light" w:eastAsia="Times New Roman" w:hAnsi="Calibri Light" w:cs="Calibri Light"/>
      <w:b/>
      <w:sz w:val="26"/>
      <w:szCs w:val="20"/>
      <w:lang w:eastAsia="pl-PL"/>
    </w:rPr>
  </w:style>
  <w:style w:type="character" w:customStyle="1" w:styleId="Nagwek2Znak">
    <w:name w:val="Nagłówek 2 Znak"/>
    <w:basedOn w:val="Domylnaczcionkaakapitu"/>
    <w:link w:val="Nagwek2"/>
    <w:uiPriority w:val="9"/>
    <w:semiHidden/>
    <w:rsid w:val="004E7357"/>
    <w:rPr>
      <w:rFonts w:asciiTheme="majorHAnsi" w:eastAsiaTheme="majorEastAsia" w:hAnsiTheme="majorHAnsi" w:cstheme="majorBidi"/>
      <w:color w:val="2F5496" w:themeColor="accent1" w:themeShade="BF"/>
      <w:sz w:val="26"/>
      <w:szCs w:val="26"/>
    </w:rPr>
  </w:style>
  <w:style w:type="character" w:customStyle="1" w:styleId="AkapitzlistZnak">
    <w:name w:val="Akapit z listą Znak"/>
    <w:aliases w:val="Numerowanie Znak,Kolorowa lista — akcent 11 Znak,Akapit z listą BS Znak,List Paragraph Znak"/>
    <w:basedOn w:val="Domylnaczcionkaakapitu"/>
    <w:link w:val="Akapitzlist"/>
    <w:uiPriority w:val="34"/>
    <w:qFormat/>
    <w:locked/>
    <w:rsid w:val="003E4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717925">
      <w:bodyDiv w:val="1"/>
      <w:marLeft w:val="0"/>
      <w:marRight w:val="0"/>
      <w:marTop w:val="0"/>
      <w:marBottom w:val="0"/>
      <w:divBdr>
        <w:top w:val="none" w:sz="0" w:space="0" w:color="auto"/>
        <w:left w:val="none" w:sz="0" w:space="0" w:color="auto"/>
        <w:bottom w:val="none" w:sz="0" w:space="0" w:color="auto"/>
        <w:right w:val="none" w:sz="0" w:space="0" w:color="auto"/>
      </w:divBdr>
    </w:div>
    <w:div w:id="720515339">
      <w:bodyDiv w:val="1"/>
      <w:marLeft w:val="0"/>
      <w:marRight w:val="0"/>
      <w:marTop w:val="0"/>
      <w:marBottom w:val="0"/>
      <w:divBdr>
        <w:top w:val="none" w:sz="0" w:space="0" w:color="auto"/>
        <w:left w:val="none" w:sz="0" w:space="0" w:color="auto"/>
        <w:bottom w:val="none" w:sz="0" w:space="0" w:color="auto"/>
        <w:right w:val="none" w:sz="0" w:space="0" w:color="auto"/>
      </w:divBdr>
    </w:div>
    <w:div w:id="889655113">
      <w:bodyDiv w:val="1"/>
      <w:marLeft w:val="0"/>
      <w:marRight w:val="0"/>
      <w:marTop w:val="0"/>
      <w:marBottom w:val="0"/>
      <w:divBdr>
        <w:top w:val="none" w:sz="0" w:space="0" w:color="auto"/>
        <w:left w:val="none" w:sz="0" w:space="0" w:color="auto"/>
        <w:bottom w:val="none" w:sz="0" w:space="0" w:color="auto"/>
        <w:right w:val="none" w:sz="0" w:space="0" w:color="auto"/>
      </w:divBdr>
    </w:div>
    <w:div w:id="986056996">
      <w:bodyDiv w:val="1"/>
      <w:marLeft w:val="0"/>
      <w:marRight w:val="0"/>
      <w:marTop w:val="0"/>
      <w:marBottom w:val="0"/>
      <w:divBdr>
        <w:top w:val="none" w:sz="0" w:space="0" w:color="auto"/>
        <w:left w:val="none" w:sz="0" w:space="0" w:color="auto"/>
        <w:bottom w:val="none" w:sz="0" w:space="0" w:color="auto"/>
        <w:right w:val="none" w:sz="0" w:space="0" w:color="auto"/>
      </w:divBdr>
    </w:div>
    <w:div w:id="1071343759">
      <w:bodyDiv w:val="1"/>
      <w:marLeft w:val="0"/>
      <w:marRight w:val="0"/>
      <w:marTop w:val="0"/>
      <w:marBottom w:val="0"/>
      <w:divBdr>
        <w:top w:val="none" w:sz="0" w:space="0" w:color="auto"/>
        <w:left w:val="none" w:sz="0" w:space="0" w:color="auto"/>
        <w:bottom w:val="none" w:sz="0" w:space="0" w:color="auto"/>
        <w:right w:val="none" w:sz="0" w:space="0" w:color="auto"/>
      </w:divBdr>
    </w:div>
    <w:div w:id="1375470870">
      <w:bodyDiv w:val="1"/>
      <w:marLeft w:val="0"/>
      <w:marRight w:val="0"/>
      <w:marTop w:val="0"/>
      <w:marBottom w:val="0"/>
      <w:divBdr>
        <w:top w:val="none" w:sz="0" w:space="0" w:color="auto"/>
        <w:left w:val="none" w:sz="0" w:space="0" w:color="auto"/>
        <w:bottom w:val="none" w:sz="0" w:space="0" w:color="auto"/>
        <w:right w:val="none" w:sz="0" w:space="0" w:color="auto"/>
      </w:divBdr>
    </w:div>
    <w:div w:id="1751346185">
      <w:bodyDiv w:val="1"/>
      <w:marLeft w:val="0"/>
      <w:marRight w:val="0"/>
      <w:marTop w:val="0"/>
      <w:marBottom w:val="0"/>
      <w:divBdr>
        <w:top w:val="none" w:sz="0" w:space="0" w:color="auto"/>
        <w:left w:val="none" w:sz="0" w:space="0" w:color="auto"/>
        <w:bottom w:val="none" w:sz="0" w:space="0" w:color="auto"/>
        <w:right w:val="none" w:sz="0" w:space="0" w:color="auto"/>
      </w:divBdr>
    </w:div>
    <w:div w:id="2023168426">
      <w:bodyDiv w:val="1"/>
      <w:marLeft w:val="0"/>
      <w:marRight w:val="0"/>
      <w:marTop w:val="0"/>
      <w:marBottom w:val="0"/>
      <w:divBdr>
        <w:top w:val="none" w:sz="0" w:space="0" w:color="auto"/>
        <w:left w:val="none" w:sz="0" w:space="0" w:color="auto"/>
        <w:bottom w:val="none" w:sz="0" w:space="0" w:color="auto"/>
        <w:right w:val="none" w:sz="0" w:space="0" w:color="auto"/>
      </w:divBdr>
    </w:div>
    <w:div w:id="2125536644">
      <w:bodyDiv w:val="1"/>
      <w:marLeft w:val="0"/>
      <w:marRight w:val="0"/>
      <w:marTop w:val="0"/>
      <w:marBottom w:val="0"/>
      <w:divBdr>
        <w:top w:val="none" w:sz="0" w:space="0" w:color="auto"/>
        <w:left w:val="none" w:sz="0" w:space="0" w:color="auto"/>
        <w:bottom w:val="none" w:sz="0" w:space="0" w:color="auto"/>
        <w:right w:val="none" w:sz="0" w:space="0" w:color="auto"/>
      </w:divBdr>
      <w:divsChild>
        <w:div w:id="1215700353">
          <w:marLeft w:val="0"/>
          <w:marRight w:val="0"/>
          <w:marTop w:val="0"/>
          <w:marBottom w:val="0"/>
          <w:divBdr>
            <w:top w:val="none" w:sz="0" w:space="0" w:color="auto"/>
            <w:left w:val="none" w:sz="0" w:space="0" w:color="auto"/>
            <w:bottom w:val="none" w:sz="0" w:space="0" w:color="auto"/>
            <w:right w:val="none" w:sz="0" w:space="0" w:color="auto"/>
          </w:divBdr>
          <w:divsChild>
            <w:div w:id="16465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53624-5024-448E-9E04-19EB749F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41</Pages>
  <Words>5478</Words>
  <Characters>32869</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38271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Magdalena Rdzeń</cp:lastModifiedBy>
  <cp:revision>4</cp:revision>
  <cp:lastPrinted>2023-02-21T09:35:00Z</cp:lastPrinted>
  <dcterms:created xsi:type="dcterms:W3CDTF">2025-11-07T11:37:00Z</dcterms:created>
  <dcterms:modified xsi:type="dcterms:W3CDTF">2025-11-20T11:01:00Z</dcterms:modified>
</cp:coreProperties>
</file>